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17" w:rsidRDefault="00441BDA">
      <w:pPr>
        <w:spacing w:line="572" w:lineRule="exact"/>
        <w:rPr>
          <w:rFonts w:ascii="方正黑体_GBK" w:eastAsia="方正黑体_GBK" w:hAnsi="方正黑体_GBK" w:cs="方正黑体_GBK"/>
          <w:sz w:val="24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AC1C17" w:rsidRDefault="00AC1C17">
      <w:pPr>
        <w:spacing w:line="572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AC1C17" w:rsidRDefault="00441BDA">
      <w:pPr>
        <w:spacing w:line="572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江苏省首批数据知识产权服务</w:t>
      </w:r>
    </w:p>
    <w:p w:rsidR="00AC1C17" w:rsidRDefault="00441BDA">
      <w:pPr>
        <w:spacing w:line="572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拟入库培育机构名单</w:t>
      </w:r>
    </w:p>
    <w:p w:rsidR="00AC1C17" w:rsidRDefault="00441BDA">
      <w:pPr>
        <w:spacing w:line="572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（排名不分先后）</w:t>
      </w:r>
    </w:p>
    <w:p w:rsidR="00AC1C17" w:rsidRDefault="00AC1C17">
      <w:pPr>
        <w:spacing w:line="572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北京三聚阳光知识产权代理有限公司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超凡知识产权服务股份有限公司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中瑞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世联资产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评估集团有限公司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连云港联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创专利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代理事务所（特殊普通合伙）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南京经纬专利商标代理有限公司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北京华创智道知识产权咨询服务有限公司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苏州慧谷知识产权服务有限公司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江苏禾祁知产信息科技有限公司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无锡市天宇知识产权代理事务所（普通合伙）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江苏数知盟科技有限公司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无锡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苏元专利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无锡迅牛知识产权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数知联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（盐城）科技有限公司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无锡义海知识产权代理事务所（普通合伙）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江苏传古科技有限公司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江苏瑞途律师事务所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江苏数字产权交易有限公司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北京己任律师事务所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北京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品源专利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江苏佰腾科技有限公司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恒维智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信息技术有限公司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江苏次方根知识产权代理有限公司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江苏金鸽网络科技有限公司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连云港云脉大数据有限公司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连云港云脉知识产权服务有限公司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江苏省宁海商标事务所有限公司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江苏漫修（无锡）律师事务所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南京市雨花台区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数知科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知识产权创新与保护服务中心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中数数据资产评估（徐州）有限公司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江苏畅远信息科技有限公司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华恒专利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南京钟山专利代理有限公司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方圆正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联知产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（江苏）认证有限公司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江苏圣典律师事务所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南京聚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匠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知识产权代理有限公司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南京联合产权</w:t>
      </w:r>
      <w:r>
        <w:rPr>
          <w:rFonts w:ascii="Times New Roman" w:eastAsia="方正仿宋_GBK" w:hAnsi="Times New Roman" w:cs="Times New Roman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sz w:val="32"/>
          <w:szCs w:val="32"/>
        </w:rPr>
        <w:t>科技</w:t>
      </w:r>
      <w:r>
        <w:rPr>
          <w:rFonts w:ascii="Times New Roman" w:eastAsia="方正仿宋_GBK" w:hAnsi="Times New Roman" w:cs="Times New Roman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sz w:val="32"/>
          <w:szCs w:val="32"/>
        </w:rPr>
        <w:t>交易所有限责任公司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北京中银（南京）律师事务所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苏州铭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知识产权代理事务所（普通合伙）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苏州周智专利代理事务所（特殊普通合伙）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中知高德知识产权运营管理（苏州）有限公司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江苏中汇知识产权代理有限公司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北京市高朋（扬州）律师事务所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扬州市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淼顺专利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苏州中财信资产评估有限公司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常州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唯思百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得知识产权代理事务所（普通合伙）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江苏擎航知识产权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服务有限公司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连云港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润知专利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北京市隆安（南京）律师事务所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南京沐辰知识产权代理有限公司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南京勤行知识产权代理事务所（普通合伙）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南京市企业征信服务有限公司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南京苏博知识产权代理事务所（普通合伙）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南京源点知识产权代理有限公司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南通钟</w:t>
      </w:r>
      <w:r>
        <w:rPr>
          <w:rFonts w:ascii="Times New Roman" w:eastAsia="方正仿宋_GBK" w:hAnsi="Times New Roman" w:cs="Times New Roman"/>
          <w:sz w:val="32"/>
          <w:szCs w:val="32"/>
        </w:rPr>
        <w:t>山知识产权服务有限公司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苏州恒程知识产权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服务有限公司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无锡市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才标专利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无锡守创信息技术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服务有限公司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徐州新南湖科技有限公司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扬州正源知识产权有限公司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常州嘉恒知识产权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无锡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苏盈专利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常州智慧腾达专利代理事务所（普通合伙）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江苏道多律师事务所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江苏法德东恒律师事务所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江苏合修信息科技有限公司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江苏益友天元律师事务所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无锡源周率企业服务有限公司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常州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星创专利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代理事务所（普通同伙）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中科基大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数据科技（南京）有限公司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南通领众知识产权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江苏国际知识产权运营交易中心有限公司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苏州上马奔腾专利商标代理事务所（普通合伙）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苏州市指南针专利代理事务所（特殊普通合伙）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苏州市中南伟业知识产权代理事务所（普通合伙）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江苏博事达律师事务所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北京大成（无锡）律师事务所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江苏海辉律师事务所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无锡恒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烁专利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无锡佳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信专利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常州佰业腾飞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专利事务所（普通合伙）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上海伦予电子科技有限公司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江苏华东律师事务所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江苏新元素数字科技有限公司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连云港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抚正专利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常州信策知识产权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上海微略知</w:t>
      </w:r>
      <w:r>
        <w:rPr>
          <w:rFonts w:ascii="Times New Roman" w:eastAsia="方正仿宋_GBK" w:hAnsi="Times New Roman" w:cs="Times New Roman"/>
          <w:sz w:val="32"/>
          <w:szCs w:val="32"/>
        </w:rPr>
        <w:t>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江苏百果林管理咨询有限公司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南京公证处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南京权盟知识产权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南京市汇谱知识产权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鑫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之航知识产权代理事务所（特殊普通合伙）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南京知识律师事务所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苏州新通桥知识产权代理有限公司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苏州知途知识产权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南京专鲸特新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专利代理事务所（普通合伙）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北京云亭（徐州）律师事务所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江苏田湾律师事务所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常州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汇点聚智知识产权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常州市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夏成专利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常州市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英诺创信专利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常州哲专知识产权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常州至善至诚专利代理事务所（普通合伙）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江苏生在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溧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专利事务所（普通合伙）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连云港权策知识产权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代理事务所（特殊普通合伙）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南京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佰腾智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信知识产权代理事务所（普通合伙）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上海段和段（南通）律师事务所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江苏久宣知识产权代理事务所（普通合伙）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苏州博商知识产权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无锡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邦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拓知识产权代理有限公司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无锡市观知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成专利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商标代理事务所（特殊普通合伙）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北京中佳信联知识产权代理有限公司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北京智晨知识产权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广东灵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顿未来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知识产权代理有限公司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北京盈科（上海）律师事务所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上海智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权佑道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知识产权代理有限公司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上海纪年律师事务所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上海玖章数盾科技有限公司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上海晨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皓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知识产权代理事务所（普通合伙）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大公信（北京）资产评估有限公司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安徽盟友知识产权代理事务所（特殊普通合伙）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徐州智慧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星专利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商标代理事务所（普通合伙）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嘉兴市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倍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特知识产权服务有限公司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北京德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崇智捷知识产权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杭州数力知识产权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运营有限公司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北京中鹏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衡资产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评估有限公司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盐城市知识产权研究会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北京市金杜（无锡）律师事务所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麦斯达夫（苏州）科技集团有限公司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北京博遵律师事务所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江苏律宁商标事务所代理有限公司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南京有岸知识</w:t>
      </w:r>
      <w:r>
        <w:rPr>
          <w:rFonts w:ascii="Times New Roman" w:eastAsia="方正仿宋_GBK" w:hAnsi="Times New Roman" w:cs="Times New Roman"/>
          <w:sz w:val="32"/>
          <w:szCs w:val="32"/>
        </w:rPr>
        <w:t>产权代理事务所（特殊普通合伙）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苏州隆恒知识产权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盐城创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佳智科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专利代理事务所（普通合伙）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扬州岱齐知识产权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上海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忻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赟知识产权服务有限公司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上海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铖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浦知识产权代理有限公司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盐城盈禾知识产权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代理事务所</w:t>
      </w:r>
      <w:r>
        <w:rPr>
          <w:rFonts w:ascii="Times New Roman" w:eastAsia="方正仿宋_GBK" w:hAnsi="Times New Roman" w:cs="Times New Roman"/>
          <w:sz w:val="32"/>
          <w:szCs w:val="32"/>
        </w:rPr>
        <w:t>(</w:t>
      </w:r>
      <w:r>
        <w:rPr>
          <w:rFonts w:ascii="Times New Roman" w:eastAsia="方正仿宋_GBK" w:hAnsi="Times New Roman" w:cs="Times New Roman"/>
          <w:sz w:val="32"/>
          <w:szCs w:val="32"/>
        </w:rPr>
        <w:t>普通合伙）</w:t>
      </w:r>
    </w:p>
    <w:p w:rsidR="00AC1C17" w:rsidRDefault="00441BDA">
      <w:pPr>
        <w:numPr>
          <w:ilvl w:val="0"/>
          <w:numId w:val="1"/>
        </w:numPr>
        <w:spacing w:line="572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徐州中知知识产权服务有限公司</w:t>
      </w:r>
    </w:p>
    <w:p w:rsidR="00AC1C17" w:rsidRDefault="00AC1C17">
      <w:pPr>
        <w:ind w:firstLineChars="200" w:firstLine="420"/>
      </w:pPr>
    </w:p>
    <w:sectPr w:rsidR="00AC1C17" w:rsidSect="00AC1C17">
      <w:footerReference w:type="default" r:id="rId8"/>
      <w:pgSz w:w="11906" w:h="16838"/>
      <w:pgMar w:top="2098" w:right="1474" w:bottom="1984" w:left="1587" w:header="851" w:footer="141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C17" w:rsidRDefault="00AC1C17" w:rsidP="00AC1C17">
      <w:r>
        <w:separator/>
      </w:r>
    </w:p>
  </w:endnote>
  <w:endnote w:type="continuationSeparator" w:id="1">
    <w:p w:rsidR="00AC1C17" w:rsidRDefault="00AC1C17" w:rsidP="00AC1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C17" w:rsidRDefault="00AC1C1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8.4pt;margin-top:0;width:73.85pt;height:2in;z-index:251659264;mso-position-horizontal-relative:margin;mso-width-relative:page;mso-height-relative:page" o:gfxdata="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IgV2NcAAAAIAQAADwAAAAAAAAABACAAAAAiAAAAZHJzL2Rvd25y&#10;ZXYueG1sUEsBAhQAFAAAAAgAh07iQKUMQPs4AgAAYgQAAA4AAAAAAAAAAQAgAAAAJgEAAGRycy9l&#10;Mm9Eb2MueG1sUEsFBgAAAAAGAAYAWQEAANAFAAAAAA==&#10;" filled="f" stroked="f" strokeweight=".5pt">
          <v:textbox style="mso-fit-shape-to-text:t" inset="0,0,0,0">
            <w:txbxContent>
              <w:p w:rsidR="00AC1C17" w:rsidRDefault="00441BDA">
                <w:pPr>
                  <w:pStyle w:val="a3"/>
                  <w:rPr>
                    <w:rFonts w:ascii="宋体" w:eastAsia="宋体" w:hAnsi="宋体"/>
                    <w:sz w:val="28"/>
                    <w:szCs w:val="28"/>
                  </w:rPr>
                </w:pPr>
                <w:r>
                  <w:rPr>
                    <w:rFonts w:ascii="宋体" w:eastAsia="宋体" w:hAnsi="宋体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t xml:space="preserve">　</w:t>
                </w:r>
                <w:r w:rsidR="00AC1C17"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instrText xml:space="preserve"> PAGE  \* MERGEFORMAT </w:instrText>
                </w:r>
                <w:r w:rsidR="00AC1C17"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/>
                    <w:noProof/>
                    <w:sz w:val="28"/>
                    <w:szCs w:val="28"/>
                  </w:rPr>
                  <w:t>1</w:t>
                </w:r>
                <w:r w:rsidR="00AC1C17"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t xml:space="preserve">　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C17" w:rsidRDefault="00AC1C17" w:rsidP="00AC1C17">
      <w:r>
        <w:separator/>
      </w:r>
    </w:p>
  </w:footnote>
  <w:footnote w:type="continuationSeparator" w:id="1">
    <w:p w:rsidR="00AC1C17" w:rsidRDefault="00AC1C17" w:rsidP="00AC1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3C140E"/>
    <w:multiLevelType w:val="singleLevel"/>
    <w:tmpl w:val="D73C140E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BF8653B"/>
    <w:rsid w:val="00441BDA"/>
    <w:rsid w:val="00AC1C17"/>
    <w:rsid w:val="01BB4EBA"/>
    <w:rsid w:val="07A4590A"/>
    <w:rsid w:val="150C0679"/>
    <w:rsid w:val="16D40F61"/>
    <w:rsid w:val="1BF8653B"/>
    <w:rsid w:val="2F6B0299"/>
    <w:rsid w:val="34834913"/>
    <w:rsid w:val="3B013091"/>
    <w:rsid w:val="40EC0992"/>
    <w:rsid w:val="52F8714A"/>
    <w:rsid w:val="6A7021D3"/>
    <w:rsid w:val="724E5018"/>
    <w:rsid w:val="7DAF7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C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1C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C1C1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61">
    <w:name w:val="font61"/>
    <w:basedOn w:val="a0"/>
    <w:qFormat/>
    <w:rsid w:val="00AC1C17"/>
    <w:rPr>
      <w:rFonts w:ascii="Segoe UI" w:eastAsia="Segoe UI" w:hAnsi="Segoe UI" w:cs="Segoe UI"/>
      <w:color w:val="000000"/>
      <w:sz w:val="23"/>
      <w:szCs w:val="23"/>
      <w:u w:val="none"/>
    </w:rPr>
  </w:style>
  <w:style w:type="character" w:customStyle="1" w:styleId="font21">
    <w:name w:val="font21"/>
    <w:basedOn w:val="a0"/>
    <w:qFormat/>
    <w:rsid w:val="00AC1C17"/>
    <w:rPr>
      <w:rFonts w:ascii="宋体" w:eastAsia="宋体" w:hAnsi="宋体" w:cs="宋体" w:hint="eastAsia"/>
      <w:color w:val="000000"/>
      <w:sz w:val="23"/>
      <w:szCs w:val="2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7</Pages>
  <Words>2273</Words>
  <Characters>7</Characters>
  <Application>Microsoft Office Word</Application>
  <DocSecurity>0</DocSecurity>
  <Lines>1</Lines>
  <Paragraphs>4</Paragraphs>
  <ScaleCrop>false</ScaleCrop>
  <Company>Win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杨立坤</dc:creator>
  <cp:lastModifiedBy>NTKO</cp:lastModifiedBy>
  <cp:revision>2</cp:revision>
  <cp:lastPrinted>2025-12-24T06:04:00Z</cp:lastPrinted>
  <dcterms:created xsi:type="dcterms:W3CDTF">2025-12-17T07:34:00Z</dcterms:created>
  <dcterms:modified xsi:type="dcterms:W3CDTF">2026-01-04T01:41:00Z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8E9802CD731540E6929571F4432567B7_13</vt:lpwstr>
  </property>
  <property fmtid="{D5CDD505-2E9C-101B-9397-08002B2CF9AE}" pid="4" name="KSOTemplateDocerSaveRecord">
    <vt:lpwstr>eyJoZGlkIjoiMTRmYzJiYmU4Mjk0NTM3M2Y2NjVlZmQ1NjRiY2Q5YmMiLCJ1c2VySWQiOiIxNjU3MzA3MjcwIn0=</vt:lpwstr>
  </property>
</Properties>
</file>