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17" w:rsidRPr="009D0617" w:rsidRDefault="009D0617" w:rsidP="009D0617">
      <w:pPr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 xml:space="preserve">附件3   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面向中小学知识产权试点示范学校和高校教师的专题培训课程表</w:t>
      </w:r>
    </w:p>
    <w:tbl>
      <w:tblPr>
        <w:tblW w:w="131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39"/>
        <w:gridCol w:w="1429"/>
        <w:gridCol w:w="6447"/>
        <w:gridCol w:w="1301"/>
        <w:gridCol w:w="3003"/>
      </w:tblGrid>
      <w:tr w:rsidR="009D0617" w:rsidTr="009D0617">
        <w:trPr>
          <w:trHeight w:val="806"/>
          <w:jc w:val="center"/>
        </w:trPr>
        <w:tc>
          <w:tcPr>
            <w:tcW w:w="939" w:type="dxa"/>
            <w:vAlign w:val="center"/>
          </w:tcPr>
          <w:p w:rsidR="009D0617" w:rsidRDefault="009D0617" w:rsidP="00853B23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序号</w:t>
            </w:r>
          </w:p>
        </w:tc>
        <w:tc>
          <w:tcPr>
            <w:tcW w:w="1429" w:type="dxa"/>
            <w:vAlign w:val="center"/>
          </w:tcPr>
          <w:p w:rsidR="009D0617" w:rsidRDefault="009D0617" w:rsidP="00853B23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培训班名称</w:t>
            </w:r>
          </w:p>
        </w:tc>
        <w:tc>
          <w:tcPr>
            <w:tcW w:w="6447" w:type="dxa"/>
            <w:vAlign w:val="center"/>
          </w:tcPr>
          <w:p w:rsidR="009D0617" w:rsidRDefault="009D0617" w:rsidP="00853B23">
            <w:pPr>
              <w:jc w:val="center"/>
              <w:rPr>
                <w:rFonts w:ascii="方正黑体_GBK" w:eastAsia="方正黑体_GBK" w:hAnsi="方正黑体_GBK" w:cs="方正黑体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</w:rPr>
              <w:t>培训课程</w:t>
            </w:r>
          </w:p>
        </w:tc>
        <w:tc>
          <w:tcPr>
            <w:tcW w:w="1301" w:type="dxa"/>
            <w:vAlign w:val="center"/>
          </w:tcPr>
          <w:p w:rsidR="009D0617" w:rsidRDefault="009D0617" w:rsidP="00853B23">
            <w:pPr>
              <w:spacing w:line="300" w:lineRule="exact"/>
              <w:jc w:val="center"/>
              <w:rPr>
                <w:rFonts w:ascii="方正仿宋_GBK" w:eastAsia="方正黑体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学习时长</w:t>
            </w:r>
          </w:p>
        </w:tc>
        <w:tc>
          <w:tcPr>
            <w:tcW w:w="3003" w:type="dxa"/>
          </w:tcPr>
          <w:p w:rsidR="009D0617" w:rsidRDefault="009D0617" w:rsidP="00853B2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手机端学习</w:t>
            </w:r>
          </w:p>
          <w:p w:rsidR="009D0617" w:rsidRDefault="009D0617" w:rsidP="00853B2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（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微信扫描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培训班对应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二维码选课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/>
              </w:rPr>
              <w:t>学习）</w:t>
            </w:r>
          </w:p>
        </w:tc>
      </w:tr>
      <w:tr w:rsidR="009D0617" w:rsidTr="009D0617">
        <w:trPr>
          <w:trHeight w:val="3195"/>
          <w:jc w:val="center"/>
        </w:trPr>
        <w:tc>
          <w:tcPr>
            <w:tcW w:w="939" w:type="dxa"/>
            <w:vAlign w:val="center"/>
          </w:tcPr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429" w:type="dxa"/>
            <w:vAlign w:val="center"/>
          </w:tcPr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中小学教师知识产权培训班</w:t>
            </w: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</w:p>
        </w:tc>
        <w:tc>
          <w:tcPr>
            <w:tcW w:w="6447" w:type="dxa"/>
            <w:vAlign w:val="center"/>
          </w:tcPr>
          <w:p w:rsidR="009D0617" w:rsidRDefault="009D061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1.知识产权法律基础（2021年录制、7课时、北京理工大学法学院副院长郭德忠授课）</w:t>
            </w:r>
          </w:p>
          <w:p w:rsidR="009D0617" w:rsidRDefault="009D061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2.北京市海淀区推进中小学知识产权教育的思考与实践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2020年录制、2课时、</w:t>
            </w: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CFDFD"/>
              </w:rPr>
              <w:t>北京市海淀区教育科学研究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CFDFD"/>
              </w:rPr>
              <w:t>院文军庆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授课）</w:t>
            </w:r>
          </w:p>
          <w:p w:rsidR="009D0617" w:rsidRDefault="009D061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3.中学知识产权教育催生科技创新之花——人大附中知识产权教育的实践与思考</w:t>
            </w:r>
            <w:r>
              <w:rPr>
                <w:rFonts w:ascii="方正仿宋_GBK" w:eastAsia="方正仿宋_GBK" w:hAnsi="方正仿宋_GBK" w:cs="方正仿宋_GBK" w:hint="eastAsia"/>
                <w:kern w:val="0"/>
                <w:szCs w:val="21"/>
                <w:lang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2020年录制、2课时、</w:t>
            </w:r>
            <w:r>
              <w:rPr>
                <w:rFonts w:ascii="方正仿宋_GBK" w:eastAsia="方正仿宋_GBK" w:hAnsi="方正仿宋_GBK" w:cs="方正仿宋_GBK" w:hint="eastAsia"/>
                <w:szCs w:val="21"/>
                <w:shd w:val="clear" w:color="auto" w:fill="FCFDFD"/>
              </w:rPr>
              <w:t>何玲燕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授课）</w:t>
            </w: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4.外观专利就在身边（哈尔滨继红小学，1课时）</w:t>
            </w: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5.创新发明与知识产权教育（天津汉沽第九中学，1课时）</w:t>
            </w: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6.热爱发明，走进专利（昆明市官渡区第五中学，1课时）</w:t>
            </w: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7.认识知识产权（河南省第二实验中学，1课时）</w:t>
            </w:r>
          </w:p>
          <w:p w:rsidR="009D0617" w:rsidRDefault="009D0617" w:rsidP="00853B23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8.专利的申请和保护（石家庄九中，1课时）</w:t>
            </w:r>
          </w:p>
        </w:tc>
        <w:tc>
          <w:tcPr>
            <w:tcW w:w="1301" w:type="dxa"/>
            <w:vAlign w:val="center"/>
          </w:tcPr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t>共8讲，</w:t>
            </w: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t>16课时。</w:t>
            </w:r>
          </w:p>
        </w:tc>
        <w:tc>
          <w:tcPr>
            <w:tcW w:w="3003" w:type="dxa"/>
          </w:tcPr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noProof/>
                <w:kern w:val="0"/>
                <w:sz w:val="24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-1600835</wp:posOffset>
                  </wp:positionV>
                  <wp:extent cx="1753235" cy="1753235"/>
                  <wp:effectExtent l="0" t="0" r="18415" b="18415"/>
                  <wp:wrapNone/>
                  <wp:docPr id="3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0617" w:rsidTr="009D0617">
        <w:trPr>
          <w:trHeight w:val="367"/>
          <w:jc w:val="center"/>
        </w:trPr>
        <w:tc>
          <w:tcPr>
            <w:tcW w:w="939" w:type="dxa"/>
            <w:vAlign w:val="center"/>
          </w:tcPr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429" w:type="dxa"/>
            <w:vAlign w:val="center"/>
          </w:tcPr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高校创新创业导师知识产权培训班</w:t>
            </w:r>
          </w:p>
          <w:p w:rsidR="009D0617" w:rsidRDefault="009D0617" w:rsidP="00853B23">
            <w:pPr>
              <w:spacing w:line="3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447" w:type="dxa"/>
            <w:vAlign w:val="center"/>
          </w:tcPr>
          <w:p w:rsidR="009D0617" w:rsidRDefault="009D061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1.知识产权法律基础（大学版）（2021年录制、10课时、北京理工大学法学院副院长郭德忠授课）</w:t>
            </w:r>
          </w:p>
          <w:p w:rsidR="009D0617" w:rsidRDefault="009D061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2.专利信息分析（初级）（2021年录制、3课时、北京合享智泉科技有限公司总经理张佰鹏授课）</w:t>
            </w:r>
          </w:p>
          <w:p w:rsidR="009D0617" w:rsidRDefault="009D061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3.知识产权与科技革命（2019年录制、2课时、同济大学上海国际知识产权学院院长单晓光授课）</w:t>
            </w:r>
          </w:p>
          <w:p w:rsidR="009D0617" w:rsidRDefault="009D0617" w:rsidP="00853B23">
            <w:pPr>
              <w:spacing w:line="300" w:lineRule="exact"/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4.电子商务领域知识产权保护（2021年录制、2课时、金诚同达高级合伙人杨振中授课）</w:t>
            </w:r>
          </w:p>
          <w:p w:rsidR="009D0617" w:rsidRDefault="009D0617" w:rsidP="00853B23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5.知识产权成果转移转化（2020年录制、3课时、北京电子控股北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广集团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范敬熙授课）</w:t>
            </w:r>
          </w:p>
        </w:tc>
        <w:tc>
          <w:tcPr>
            <w:tcW w:w="1301" w:type="dxa"/>
            <w:vAlign w:val="center"/>
          </w:tcPr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t>共5讲，</w:t>
            </w: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kern w:val="0"/>
                <w:sz w:val="24"/>
                <w:lang/>
              </w:rPr>
              <w:t>20课时。</w:t>
            </w:r>
          </w:p>
        </w:tc>
        <w:tc>
          <w:tcPr>
            <w:tcW w:w="3003" w:type="dxa"/>
          </w:tcPr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/>
                <w:b/>
                <w:bCs/>
                <w:noProof/>
                <w:kern w:val="0"/>
                <w:sz w:val="24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165735</wp:posOffset>
                  </wp:positionV>
                  <wp:extent cx="1609725" cy="1609725"/>
                  <wp:effectExtent l="19050" t="0" r="9525" b="0"/>
                  <wp:wrapNone/>
                  <wp:docPr id="31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  <w:p w:rsidR="009D0617" w:rsidRDefault="009D0617" w:rsidP="00853B23">
            <w:pPr>
              <w:spacing w:line="300" w:lineRule="exact"/>
              <w:rPr>
                <w:rFonts w:ascii="方正仿宋_GBK" w:eastAsia="方正仿宋_GBK" w:hAnsi="方正仿宋_GBK" w:cs="方正仿宋_GBK"/>
                <w:b/>
                <w:bCs/>
                <w:kern w:val="0"/>
                <w:sz w:val="24"/>
                <w:lang/>
              </w:rPr>
            </w:pPr>
          </w:p>
        </w:tc>
      </w:tr>
    </w:tbl>
    <w:p w:rsidR="003A2D67" w:rsidRPr="009D0617" w:rsidRDefault="003A2D67" w:rsidP="009D0617"/>
    <w:sectPr w:rsidR="003A2D67" w:rsidRPr="009D0617" w:rsidSect="009D06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617"/>
    <w:rsid w:val="00366CCE"/>
    <w:rsid w:val="003A2D67"/>
    <w:rsid w:val="009D0617"/>
    <w:rsid w:val="00B9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06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D0617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D061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>Win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2022-06-01T06:46:00Z</dcterms:created>
  <dcterms:modified xsi:type="dcterms:W3CDTF">2022-06-01T06:49:00Z</dcterms:modified>
</cp:coreProperties>
</file>