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F2" w:rsidRDefault="00312BB7">
      <w:pPr>
        <w:pStyle w:val="2"/>
        <w:spacing w:before="0" w:after="0" w:line="60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  <w:t>江苏省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  <w:lang/>
        </w:rPr>
        <w:t>6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  <w:t>年度第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  <w:lang/>
        </w:rPr>
        <w:t>一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  <w:t>批企业知识产权管理</w:t>
      </w:r>
    </w:p>
    <w:p w:rsidR="00CA0CF2" w:rsidRDefault="00312BB7" w:rsidP="00312BB7">
      <w:pPr>
        <w:pStyle w:val="2"/>
        <w:spacing w:before="0" w:afterLines="50" w:line="60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/>
        </w:rPr>
        <w:t>贯标备案单位名单</w:t>
      </w:r>
    </w:p>
    <w:tbl>
      <w:tblPr>
        <w:tblW w:w="7685" w:type="dxa"/>
        <w:jc w:val="center"/>
        <w:tblLayout w:type="fixed"/>
        <w:tblLook w:val="04A0"/>
      </w:tblPr>
      <w:tblGrid>
        <w:gridCol w:w="963"/>
        <w:gridCol w:w="6722"/>
      </w:tblGrid>
      <w:tr w:rsidR="00CA0CF2">
        <w:trPr>
          <w:trHeight w:val="290"/>
          <w:tblHeader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  <w:t>企业名称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 w:hint="eastAsia"/>
                <w:color w:val="000000"/>
                <w:sz w:val="30"/>
                <w:szCs w:val="30"/>
              </w:rPr>
              <w:t>南京叁云科技有限公司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佰熊科技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商贸有限公司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南京关上阁生物科技有限公司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南京兴罗娜宠物食品有限公司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买宠汇宠物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南京纳食记农业科技有限公司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羽嘉航空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动力（南京）有限公司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 w:hint="eastAsia"/>
                <w:color w:val="000000"/>
                <w:sz w:val="30"/>
                <w:szCs w:val="30"/>
              </w:rPr>
              <w:t>南京</w:t>
            </w:r>
            <w:proofErr w:type="gramStart"/>
            <w:r>
              <w:rPr>
                <w:rFonts w:eastAsia="方正仿宋_GBK" w:cs="Arial" w:hint="eastAsia"/>
                <w:color w:val="000000"/>
                <w:sz w:val="30"/>
                <w:szCs w:val="30"/>
              </w:rPr>
              <w:t>谭</w:t>
            </w:r>
            <w:proofErr w:type="gramEnd"/>
            <w:r>
              <w:rPr>
                <w:rFonts w:eastAsia="方正仿宋_GBK" w:cs="Arial" w:hint="eastAsia"/>
                <w:color w:val="000000"/>
                <w:sz w:val="30"/>
                <w:szCs w:val="30"/>
              </w:rPr>
              <w:t>老景科技商贸有限公司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南京模幻天空航空科技有限公司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全小酱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宠物用品有限公司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慧识科技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江苏恒达激光图像有限公司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南京简真电子科技有限公司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南京竹村堂宠物用品有限公司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南京奥网信息科技有限公司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南京智联华科技有限公司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江苏基宇生物医药科技有限公司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南京测源科技有限公司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南京派森诺基因科技有限公司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南京北井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黄科技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商贸有限公司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江苏摩天轮科技有限公司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南京魔力方物联网科技有限公司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国电南京自动化股份有限公司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南京草集人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生物技术有限公司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南京西默思博检测技术有限公司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南京华秦光声科技有限责任公司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南京长鲲科技有限公司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南京锦易电力设备安装有限公司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南京亿儒科技有限公司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南京物盟信息技术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南京塑新科技有限公司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无锡华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信安全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设备股份有限公司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江阴市汇通印刷包装机械有限公司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江苏寰宇乾堃航天科技集团有限公司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江苏归德物流有限公司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无锡内田液压科技有限公司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江阴市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航勤特种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电机有限公司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无锡容博智能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装备有限公司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39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江苏海纳电子科技有限公司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无锡华洋滚动轴承有限公司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克塞企划咨询（无锡）有限公司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江阴市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一川软件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华机电有限公司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无锡光萌微电子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江阴市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仕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旋机械有限公司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无锡万里实业集团有限公司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鑫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涌管业有限公司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无锡郎杰利科技有限公司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49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无锡市曙光电缆有限公司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无锡市永兴金属软管有限公司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诚承电子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市杰之凌电子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无锡大诚高新材料科技有限公司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江苏顺通机械制造有限公司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江苏格罗瑞节能科技有限公司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无锡快仓智能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金义博仪器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58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宜兴市德泰纺织浆料有限公司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59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无锡市兴盛新材料科技有限公司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无锡千帆竞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桨科技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龙微科技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（无锡）股份有限公司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智畔软件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无锡伦宝等离子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市科虹标牌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江苏沪联通用机械有限公司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江苏葵花云信息技术有限公司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无锡无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夕食品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无锡瑞声达智能系统有限公司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69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江阴福昭精密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涂布设备有限公司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江苏华宏环保装备有限公司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无锡英迪芯微电子科技股份有限公司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江苏华东智能线缆检测有限公司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无锡金杰中盛生物科技有限公司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江苏汇合数能科技有限公司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春栖木食品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腾茂瑞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包装材料有限公司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无锡维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邦工业设备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成套技术有限公司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78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江苏顺水智能科技发展有限公司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79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市润亿机械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无锡富泽药业有限公司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江苏名阳高分子新材料有限公司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东智微羽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无锡市金茂再生资源有限公司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绍尔科技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宜兴市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启晖磁业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鑫巨宏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智能科技股份有限公司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宜兴市俊标机械设备有限公司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无锡市钱氏功能塑胶有限公司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89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无锡祥瑞微电子科技有限公司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无锡芯涛微电子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徐州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麟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梁生物科技有限公司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徐州徐工电气技术有限公司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肯卓自控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工程（江苏）有限公司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徐州徐工新能源动力科技有限公司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徐州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泽恩东来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常州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凌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虹光科技有限公司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江苏领佳科技有限公司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98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常州慧而达智能装备有限公司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99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常州冷氏精密机械有限公司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海普瑞（常州）洁净系统科技有限公司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常州硅源新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能材料有限公司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常州博美医疗科技有限公司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常州市集创自动化科技有限公司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具为智能科技（常州）有限公司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科盛高能源科技（常州）有限责任公司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青山绿水（江苏）检验检测有限公司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中科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玻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声科技（溧阳）有限公司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江苏悦孚油品有限公司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109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苏州开普岩土工程有限公司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江苏车视杰电子有限公司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钛忆科技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（江苏）有限公司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苏州山河光电科技有限公司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张家港华捷电子有限公司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苏州芯昱安电子科技有限公司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苏州雪鹿超声波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张家港市品杰模塑科技有限公司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昆山市城乡房产测量有限公司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118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奥佰源精密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119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江苏爱幸达建筑科技有限公司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扬帆半导体材料（江苏）有限公司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苏州市尚柏齿轮制造有限公司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华鹭纳米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材料科技（苏州）有限公司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苏州电力设计研究院有限公司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昆山芯信安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张家港市光学仪器有限公司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苏州艾尔楠医疗器械有限公司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昆山多达高新电子有限公司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苏州哈勃智能科技有限公司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129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张家港德美斯机械设备有限公司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张家港格瑞特化学有限公司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苏州华赛生物工程技术有限公司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苏州芯晟半导体科技有限公司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苏州迈达检测科技有限公司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星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逻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卡尔森精密机械（昆山）有限公司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昆山国力大功率器件工业技术研究院有限公司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苏州汐霖生物科技有限公司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138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纤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丝纺环保材料科技（苏州）有限公司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139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厘壮信息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沃福辰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共模半导体技术（苏州）有限公司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苏州鼎科医疗技术股份有限公司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硕威环境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科技（集团）有限公司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火眼消防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宝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适汽车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部件（太仓）有限公司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昆山河边精密机械有限公司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朵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娜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贝拉（江苏）科技集团有限公司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安力科技（苏州）有限公司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149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习学智能科技（苏州）有限公司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利瑞宝体育产业（苏州）有限公司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璟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滔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信息科技（昆山）有限公司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众致盛视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江苏奥洁生物科技有限公司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张家港牧羊人服饰有限公司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苏州夏橙智能科技有限公司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苏州中农数智科技有限公司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鑫鑫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直线精密机械（苏州）有限公司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158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江苏澳洋顺昌科技材料有限公司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159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鸣志电器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（太仓）有限公司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江苏奥凡塑业有限公司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张家港高格清洁设备有限公司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昆山仁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邦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金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特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尔新能科技（苏州）有限公司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昆山业尔机械设备有限公司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苏州鸿链信息科技有限公司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江苏宏马科技股份有限公司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江苏龙源士塑胶有限公司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昆山国力电子有限公司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169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中福世纪半导体技术（苏州）有限公司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苏州晶旭新能源科技有限公司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昆山市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华涛电子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苏州豪米波技术有限公司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诺司纬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科技（昆山）有限公司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苏州中盾视图科技有限公司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中亿丰（苏州）城市建设发展股份有限公司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恒美光电股份有限公司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缔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久高科技材料（南通）有限公司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178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南通威格瑞复合材料有限公司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179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小脉冲（南通）智能装备有限公司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南通华东油压科技有限公司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麟洋运动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如皋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市思晶源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江苏红金顶织造有限公司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隼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信息科技有限公司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舒众工业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设备启东有限公司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南通华多信息技术有限公司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江苏名韵船舶科技有限公司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南通欧福维精密机电有限公司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189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南通日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精电子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江苏葛西光学科技有限公司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谦维科技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如皋市力霸铸造有限公司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江苏省环保集团南通有限公司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泛源智汇科技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江苏海贝新能源科技有限公司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唯恰控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智能装备有限公司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南通五色海纺织品有限公司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198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江苏丰实智能门窗科技有限公司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199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江苏鸿巨工业科技有限公司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南通市新瑞智能科技有限公司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南通三越中药饮片有限公司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光速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构智能制造（南通）有限公司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欣冰源机械科技（江苏）有限公司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应激魔方（江苏）数字医疗科技有限公司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博尔利纺织（南通）有限公司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汇锋创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智能源科技有限公司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启东新智造机械设备有限公司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江苏唐盛纺织科技有限公司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209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江苏创通机动车回收拆解有限公司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江苏辉弘科技有限公司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南通新耀幕墙装饰工程有限公司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南通知力机械科技有限公司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南通春来机电设备有限公司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如皋市华伦漂染有限公司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韦达精密电子（南通）有限公司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江苏悦唐信息科技有限公司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南通炎博化学纤维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218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启东菲凡科技有限公司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219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南通亚驰电气有限公司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启东市启明佳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佶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允利荣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设备（江苏）有限公司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峰帆运动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南通诺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瞳奕目医疗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南通花园布业有限公司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南通泉泰欣机械有限公司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南通洋川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川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启东力生美集成电路有限公司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烨芊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成套机械有限公司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229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江苏亚太健身器材有限公司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南通至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通添下物联科技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南通金宸腾健身用品有限公司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南通四方节能科技有限公司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普佳宠物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用品（南通）有限公司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江苏金友医疗科技有限公司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南通朗驰印刷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江苏捷尔力科技有限公司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南通建慧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工贸有限公司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238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锋华新材料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科技（海安）有限公司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239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鸿腾线带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上海三强容器南通有限公司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江苏江铭机电有限公司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南通苏通船务工程管理有限公司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江苏品德新材料有限公司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如皋市高普捏合机械制造有限公司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江苏瑞江包装技术有限公司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江苏宝缦家纺科技有限公司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江苏泓源环保科技有限公司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江苏集萃智能感知科技有限公司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249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南通瑞诚合创生物科技有限公司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启东艾本斯电子有限公司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江苏华铁电子科技有限公司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南通百科芯电子科技有限公司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江苏艾可米流体科技有限公司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连云港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紫苑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信息科技有限公司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江苏瑞辅达医疗器械有限公司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江苏凤火数字科技有限公司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连云港十洲清气信息科技有限公司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258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锦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太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洋（连云港）新材料有限公司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259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金湖加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烯科技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江苏金恒祥包装有限公司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江苏同天智能科技有限公司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江苏达芯半导体有限公司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江苏兴之盛电路科技有限公司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江苏力劲重工有限公司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戴欧德电子（淮安）有限公司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淮安裕同包装科技有限公司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江苏双凯电子有限公司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淮安鼎冠建材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269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江苏百特威新材料科技有限公司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淮安亿达化工有限公司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金湖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聚胜塑木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延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锋彼欧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仪征汽车外饰系统有限公司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扬州创技数控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机床有限公司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市三诺塑胶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日化有限公司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优洁旅游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用品有限公司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扬州托新汽车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零部件有限公司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通乐线缆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（江苏）有限公司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278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扬州华明科技有限公司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279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扬州信威新材料有限公司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扬州三久机械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悦星车辆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部件制造有限公司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江苏赛特电气有限公司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江苏金夏纺织有限公司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江苏启翔光电科技有限公司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扬州绿宝莲食品有限公司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金盘（扬州）新能源装备制造有限公司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扬州熙源电子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江苏静明能源装备制造有限公司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289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扬州市索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特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机械厂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江苏诺尔信热能科技有限公司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市枣源酒业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宝德照明集团有限公司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仪征市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铜茂农业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江苏亨峰隆新材料有限公司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江苏弗洛瑞生物工程设备有限公司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扬中恒瑞金属制品有限公司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江苏中镜工业科技有限公司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298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扬中市中强电仪配件有限公司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299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镇江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昌河塑电有限公司</w:t>
            </w:r>
            <w:proofErr w:type="gramEnd"/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歌戈红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林生物制药（江苏）有限公司</w:t>
            </w:r>
            <w:r>
              <w:rPr>
                <w:rFonts w:eastAsia="方正仿宋_GBK" w:cs="Arial"/>
                <w:color w:val="000000"/>
                <w:sz w:val="30"/>
                <w:szCs w:val="30"/>
              </w:rPr>
              <w:t xml:space="preserve"> 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诺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瞳奕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目光学科技（丹阳）有限公司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江苏星倪新材料有限公司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镇江如一电气有限公司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江苏神飞电气科技有限公司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江苏凯顺电气有限公司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江苏世隆电机有限公司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江苏卓运医学技术有限公司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微纳生物技术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泰州有限公司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309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泰州和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润自动化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  <w:tr w:rsidR="00CA0CF2">
        <w:trPr>
          <w:trHeight w:val="2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宋体"/>
                <w:color w:val="000000"/>
                <w:sz w:val="30"/>
                <w:szCs w:val="30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30"/>
                <w:szCs w:val="30"/>
                <w:lang/>
              </w:rPr>
              <w:t>310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CF2" w:rsidRDefault="00312BB7">
            <w:pPr>
              <w:widowControl/>
              <w:jc w:val="center"/>
              <w:textAlignment w:val="center"/>
              <w:rPr>
                <w:rFonts w:eastAsia="方正仿宋_GBK" w:cs="Arial"/>
                <w:color w:val="000000"/>
                <w:sz w:val="30"/>
                <w:szCs w:val="30"/>
              </w:rPr>
            </w:pPr>
            <w:r>
              <w:rPr>
                <w:rFonts w:eastAsia="方正仿宋_GBK" w:cs="Arial"/>
                <w:color w:val="000000"/>
                <w:sz w:val="30"/>
                <w:szCs w:val="30"/>
              </w:rPr>
              <w:t>泰州</w:t>
            </w:r>
            <w:proofErr w:type="gramStart"/>
            <w:r>
              <w:rPr>
                <w:rFonts w:eastAsia="方正仿宋_GBK" w:cs="Arial"/>
                <w:color w:val="000000"/>
                <w:sz w:val="30"/>
                <w:szCs w:val="30"/>
              </w:rPr>
              <w:t>市智安信息</w:t>
            </w:r>
            <w:proofErr w:type="gramEnd"/>
            <w:r>
              <w:rPr>
                <w:rFonts w:eastAsia="方正仿宋_GBK" w:cs="Arial"/>
                <w:color w:val="000000"/>
                <w:sz w:val="30"/>
                <w:szCs w:val="30"/>
              </w:rPr>
              <w:t>科技有限公司</w:t>
            </w:r>
          </w:p>
        </w:tc>
      </w:tr>
    </w:tbl>
    <w:p w:rsidR="00CA0CF2" w:rsidRDefault="00CA0CF2"/>
    <w:p w:rsidR="00CA0CF2" w:rsidRDefault="00CA0CF2">
      <w:pPr>
        <w:rPr>
          <w:rFonts w:eastAsia="方正小标宋_GBK"/>
          <w:color w:val="000000"/>
          <w:kern w:val="0"/>
          <w:sz w:val="44"/>
          <w:szCs w:val="44"/>
          <w:lang/>
        </w:rPr>
      </w:pPr>
    </w:p>
    <w:p w:rsidR="00CA0CF2" w:rsidRDefault="00CA0CF2">
      <w:pPr>
        <w:pStyle w:val="20"/>
        <w:ind w:firstLineChars="0" w:firstLine="0"/>
      </w:pPr>
    </w:p>
    <w:sectPr w:rsidR="00CA0CF2" w:rsidSect="00CA0CF2">
      <w:footerReference w:type="even" r:id="rId7"/>
      <w:footerReference w:type="default" r:id="rId8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CF2" w:rsidRDefault="00CA0CF2" w:rsidP="00CA0CF2">
      <w:r>
        <w:separator/>
      </w:r>
    </w:p>
  </w:endnote>
  <w:endnote w:type="continuationSeparator" w:id="1">
    <w:p w:rsidR="00CA0CF2" w:rsidRDefault="00CA0CF2" w:rsidP="00CA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F2" w:rsidRDefault="00CA0CF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 filled="f" stroked="f" strokeweight=".5pt">
          <v:textbox style="mso-fit-shape-to-text:t" inset="0,0,0,0">
            <w:txbxContent>
              <w:p w:rsidR="00CA0CF2" w:rsidRDefault="00312BB7">
                <w:pPr>
                  <w:pStyle w:val="a4"/>
                  <w:ind w:leftChars="100" w:left="210" w:rightChars="100" w:right="21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CA0CF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CA0CF2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16</w:t>
                </w:r>
                <w:r w:rsidR="00CA0CF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F2" w:rsidRDefault="00CA0CF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CA0CF2" w:rsidRDefault="00312BB7">
                <w:pPr>
                  <w:pStyle w:val="a4"/>
                  <w:ind w:leftChars="100" w:left="210" w:rightChars="100" w:right="21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CA0CF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CA0CF2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 w:rsidR="00CA0CF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CF2" w:rsidRDefault="00CA0CF2" w:rsidP="00CA0CF2">
      <w:r>
        <w:separator/>
      </w:r>
    </w:p>
  </w:footnote>
  <w:footnote w:type="continuationSeparator" w:id="1">
    <w:p w:rsidR="00CA0CF2" w:rsidRDefault="00CA0CF2" w:rsidP="00CA0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evenAndOddHeaders/>
  <w:drawingGridHorizontalSpacing w:val="158"/>
  <w:drawingGridVerticalSpacing w:val="290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CFA757C9"/>
    <w:rsid w:val="CFBA27B3"/>
    <w:rsid w:val="D2E7030B"/>
    <w:rsid w:val="D5E7D6AC"/>
    <w:rsid w:val="D76D2290"/>
    <w:rsid w:val="D7BF65A4"/>
    <w:rsid w:val="D7E8DB44"/>
    <w:rsid w:val="D87FC610"/>
    <w:rsid w:val="DBAFF6D5"/>
    <w:rsid w:val="DDF669F5"/>
    <w:rsid w:val="DEFDE0CD"/>
    <w:rsid w:val="DFF79873"/>
    <w:rsid w:val="E44D2D95"/>
    <w:rsid w:val="E7FFE260"/>
    <w:rsid w:val="EBEF168B"/>
    <w:rsid w:val="EBEFD910"/>
    <w:rsid w:val="EBEFE7D6"/>
    <w:rsid w:val="EC7CAD1C"/>
    <w:rsid w:val="ECBF570C"/>
    <w:rsid w:val="ED67A4EC"/>
    <w:rsid w:val="EF5F94D5"/>
    <w:rsid w:val="EF8EA785"/>
    <w:rsid w:val="EF9D2333"/>
    <w:rsid w:val="EFF36449"/>
    <w:rsid w:val="EFFC948E"/>
    <w:rsid w:val="EFFF411B"/>
    <w:rsid w:val="F0B7FF84"/>
    <w:rsid w:val="F3F2A4AE"/>
    <w:rsid w:val="F5DF0F3C"/>
    <w:rsid w:val="F66F2D87"/>
    <w:rsid w:val="F74F438D"/>
    <w:rsid w:val="F7BFB402"/>
    <w:rsid w:val="F7DEEA26"/>
    <w:rsid w:val="F7ED2250"/>
    <w:rsid w:val="F7FBDD74"/>
    <w:rsid w:val="F9FA1168"/>
    <w:rsid w:val="FA6CD11D"/>
    <w:rsid w:val="FB35197C"/>
    <w:rsid w:val="FBEF735C"/>
    <w:rsid w:val="FBF6C6F1"/>
    <w:rsid w:val="FBF78992"/>
    <w:rsid w:val="FBFB3A06"/>
    <w:rsid w:val="FD533BB9"/>
    <w:rsid w:val="FDDB840B"/>
    <w:rsid w:val="FE734873"/>
    <w:rsid w:val="FE7A0C4C"/>
    <w:rsid w:val="FE9BE2F1"/>
    <w:rsid w:val="FEBDB6C4"/>
    <w:rsid w:val="FF0F6DD3"/>
    <w:rsid w:val="FF3FA12A"/>
    <w:rsid w:val="FF7A5BC9"/>
    <w:rsid w:val="FFB53631"/>
    <w:rsid w:val="FFBF7C8E"/>
    <w:rsid w:val="FFF7460C"/>
    <w:rsid w:val="FFFDDEE2"/>
    <w:rsid w:val="00172A27"/>
    <w:rsid w:val="00312BB7"/>
    <w:rsid w:val="006B4F71"/>
    <w:rsid w:val="00CA0CF2"/>
    <w:rsid w:val="03601221"/>
    <w:rsid w:val="044C5C7E"/>
    <w:rsid w:val="052B125B"/>
    <w:rsid w:val="06AE2009"/>
    <w:rsid w:val="078D77AE"/>
    <w:rsid w:val="07DD7E35"/>
    <w:rsid w:val="08393F23"/>
    <w:rsid w:val="09B30B2F"/>
    <w:rsid w:val="0BFC070B"/>
    <w:rsid w:val="0CBF63D9"/>
    <w:rsid w:val="0CEC38A2"/>
    <w:rsid w:val="0DCA1855"/>
    <w:rsid w:val="0E1D1374"/>
    <w:rsid w:val="0E9425B1"/>
    <w:rsid w:val="0EB26242"/>
    <w:rsid w:val="0EC06DB8"/>
    <w:rsid w:val="0EC15379"/>
    <w:rsid w:val="0FC21B3E"/>
    <w:rsid w:val="11D53637"/>
    <w:rsid w:val="1262617F"/>
    <w:rsid w:val="131733E9"/>
    <w:rsid w:val="16F964E4"/>
    <w:rsid w:val="179B45F8"/>
    <w:rsid w:val="17A3D718"/>
    <w:rsid w:val="17A7009B"/>
    <w:rsid w:val="17F7B589"/>
    <w:rsid w:val="17FD642C"/>
    <w:rsid w:val="181E3672"/>
    <w:rsid w:val="185B2C5C"/>
    <w:rsid w:val="1888774E"/>
    <w:rsid w:val="19ED2DAC"/>
    <w:rsid w:val="1ADA2583"/>
    <w:rsid w:val="1B750299"/>
    <w:rsid w:val="1C4D6116"/>
    <w:rsid w:val="1C805395"/>
    <w:rsid w:val="1D1B7190"/>
    <w:rsid w:val="1D9D63F3"/>
    <w:rsid w:val="1E484FE8"/>
    <w:rsid w:val="1ED4041F"/>
    <w:rsid w:val="1FBF07F7"/>
    <w:rsid w:val="20167763"/>
    <w:rsid w:val="20DE1461"/>
    <w:rsid w:val="21331742"/>
    <w:rsid w:val="21D30B53"/>
    <w:rsid w:val="22A20C55"/>
    <w:rsid w:val="23BD387A"/>
    <w:rsid w:val="23C00A6B"/>
    <w:rsid w:val="249B3899"/>
    <w:rsid w:val="25145D44"/>
    <w:rsid w:val="251752F3"/>
    <w:rsid w:val="25757318"/>
    <w:rsid w:val="25AA0ABD"/>
    <w:rsid w:val="25FF1B34"/>
    <w:rsid w:val="26200121"/>
    <w:rsid w:val="2636373B"/>
    <w:rsid w:val="26537728"/>
    <w:rsid w:val="26C01C48"/>
    <w:rsid w:val="26F16E36"/>
    <w:rsid w:val="277255C1"/>
    <w:rsid w:val="27D49ADB"/>
    <w:rsid w:val="29457A96"/>
    <w:rsid w:val="29BFDF28"/>
    <w:rsid w:val="2B310EBD"/>
    <w:rsid w:val="2BCC1682"/>
    <w:rsid w:val="2C010EA0"/>
    <w:rsid w:val="2C5D1159"/>
    <w:rsid w:val="2CEC7245"/>
    <w:rsid w:val="2D0D678D"/>
    <w:rsid w:val="2D2003D0"/>
    <w:rsid w:val="2D265C6C"/>
    <w:rsid w:val="2D7F5BE3"/>
    <w:rsid w:val="2E1B1350"/>
    <w:rsid w:val="2E1E6BBF"/>
    <w:rsid w:val="2EC66D83"/>
    <w:rsid w:val="2F4A60C6"/>
    <w:rsid w:val="2F555523"/>
    <w:rsid w:val="2F6FF759"/>
    <w:rsid w:val="2FC82023"/>
    <w:rsid w:val="2FDFC84A"/>
    <w:rsid w:val="305C1F40"/>
    <w:rsid w:val="31F53B1F"/>
    <w:rsid w:val="32695F31"/>
    <w:rsid w:val="32D731D3"/>
    <w:rsid w:val="337120C8"/>
    <w:rsid w:val="364B351E"/>
    <w:rsid w:val="3683181D"/>
    <w:rsid w:val="387024D8"/>
    <w:rsid w:val="38D04C62"/>
    <w:rsid w:val="38D75E97"/>
    <w:rsid w:val="38E20FB6"/>
    <w:rsid w:val="39C10CFB"/>
    <w:rsid w:val="3B2F7DD1"/>
    <w:rsid w:val="3BCD2922"/>
    <w:rsid w:val="3BEB47AE"/>
    <w:rsid w:val="3BFEA249"/>
    <w:rsid w:val="3BFFD004"/>
    <w:rsid w:val="3CFD20B1"/>
    <w:rsid w:val="3D27F50F"/>
    <w:rsid w:val="3DBFA496"/>
    <w:rsid w:val="3DD553E2"/>
    <w:rsid w:val="3DDF921A"/>
    <w:rsid w:val="3E3066FC"/>
    <w:rsid w:val="3FA70FF1"/>
    <w:rsid w:val="3FFF45B6"/>
    <w:rsid w:val="40343741"/>
    <w:rsid w:val="406A29B0"/>
    <w:rsid w:val="408C6E5C"/>
    <w:rsid w:val="40941AEC"/>
    <w:rsid w:val="426232FA"/>
    <w:rsid w:val="436B7FCE"/>
    <w:rsid w:val="438E3E94"/>
    <w:rsid w:val="45C0153D"/>
    <w:rsid w:val="47371E4E"/>
    <w:rsid w:val="473A4511"/>
    <w:rsid w:val="476E43D0"/>
    <w:rsid w:val="47CDB48D"/>
    <w:rsid w:val="47E77EFD"/>
    <w:rsid w:val="4A442C70"/>
    <w:rsid w:val="4BBD011F"/>
    <w:rsid w:val="4C8559C0"/>
    <w:rsid w:val="4CA351D7"/>
    <w:rsid w:val="4E7B5E16"/>
    <w:rsid w:val="4EFB6A8D"/>
    <w:rsid w:val="4F9ED31B"/>
    <w:rsid w:val="50AC7FE0"/>
    <w:rsid w:val="50F34BD0"/>
    <w:rsid w:val="514E6620"/>
    <w:rsid w:val="5157717E"/>
    <w:rsid w:val="51CFBC80"/>
    <w:rsid w:val="51DC1151"/>
    <w:rsid w:val="51DF3AB7"/>
    <w:rsid w:val="570E4840"/>
    <w:rsid w:val="575507BD"/>
    <w:rsid w:val="581108D2"/>
    <w:rsid w:val="58384762"/>
    <w:rsid w:val="58F44C62"/>
    <w:rsid w:val="596FE5A9"/>
    <w:rsid w:val="5970623F"/>
    <w:rsid w:val="598E3BB0"/>
    <w:rsid w:val="599428E1"/>
    <w:rsid w:val="5B6FC7D6"/>
    <w:rsid w:val="5B924C42"/>
    <w:rsid w:val="5CA2096B"/>
    <w:rsid w:val="5D3369DF"/>
    <w:rsid w:val="5DDD769B"/>
    <w:rsid w:val="5FBA22D0"/>
    <w:rsid w:val="60187EB8"/>
    <w:rsid w:val="60AE2F1C"/>
    <w:rsid w:val="61BB138E"/>
    <w:rsid w:val="61CF4621"/>
    <w:rsid w:val="62B408EB"/>
    <w:rsid w:val="62B541B1"/>
    <w:rsid w:val="62ED5AA6"/>
    <w:rsid w:val="63B640F2"/>
    <w:rsid w:val="640C33D9"/>
    <w:rsid w:val="64AB13E8"/>
    <w:rsid w:val="64FD7E41"/>
    <w:rsid w:val="65310651"/>
    <w:rsid w:val="659E7582"/>
    <w:rsid w:val="65BBEDCA"/>
    <w:rsid w:val="65BCC7CD"/>
    <w:rsid w:val="66847884"/>
    <w:rsid w:val="66BB15A4"/>
    <w:rsid w:val="66FAF9F5"/>
    <w:rsid w:val="66FFAE48"/>
    <w:rsid w:val="679C65D5"/>
    <w:rsid w:val="68FF89A3"/>
    <w:rsid w:val="69454157"/>
    <w:rsid w:val="6AF9619B"/>
    <w:rsid w:val="6B2D0703"/>
    <w:rsid w:val="6B6D6444"/>
    <w:rsid w:val="6BB832A2"/>
    <w:rsid w:val="6BDFC1D4"/>
    <w:rsid w:val="6C370AA2"/>
    <w:rsid w:val="6E25536E"/>
    <w:rsid w:val="6EFFA2EF"/>
    <w:rsid w:val="6F8FF2D2"/>
    <w:rsid w:val="6FA968B2"/>
    <w:rsid w:val="6FB6A35A"/>
    <w:rsid w:val="6FDB15F2"/>
    <w:rsid w:val="6FFF2F0E"/>
    <w:rsid w:val="6FFF6F2F"/>
    <w:rsid w:val="70151F34"/>
    <w:rsid w:val="70242108"/>
    <w:rsid w:val="705C00E2"/>
    <w:rsid w:val="706F71C9"/>
    <w:rsid w:val="72AA743B"/>
    <w:rsid w:val="73211EEB"/>
    <w:rsid w:val="73381618"/>
    <w:rsid w:val="7375774A"/>
    <w:rsid w:val="74772F8F"/>
    <w:rsid w:val="74EF30B8"/>
    <w:rsid w:val="76E00D7A"/>
    <w:rsid w:val="774935A8"/>
    <w:rsid w:val="77CF13FF"/>
    <w:rsid w:val="77E79BCE"/>
    <w:rsid w:val="785A4FC2"/>
    <w:rsid w:val="78BD7AA0"/>
    <w:rsid w:val="79B514FE"/>
    <w:rsid w:val="79E414D9"/>
    <w:rsid w:val="7AFFDBA9"/>
    <w:rsid w:val="7B067989"/>
    <w:rsid w:val="7B1501E5"/>
    <w:rsid w:val="7B7EBC19"/>
    <w:rsid w:val="7BFCB6D8"/>
    <w:rsid w:val="7C7B5747"/>
    <w:rsid w:val="7D3C6ABF"/>
    <w:rsid w:val="7D4B5181"/>
    <w:rsid w:val="7D635B6F"/>
    <w:rsid w:val="7D6437FE"/>
    <w:rsid w:val="7DAEC193"/>
    <w:rsid w:val="7DFAFA26"/>
    <w:rsid w:val="7E1B7A1F"/>
    <w:rsid w:val="7E59535F"/>
    <w:rsid w:val="7EFB1002"/>
    <w:rsid w:val="7EFBAAE2"/>
    <w:rsid w:val="7F1140F5"/>
    <w:rsid w:val="7F191F32"/>
    <w:rsid w:val="7F59FEAB"/>
    <w:rsid w:val="7F769BCF"/>
    <w:rsid w:val="7F7BAC6D"/>
    <w:rsid w:val="7F7D58EC"/>
    <w:rsid w:val="7F7F2A3B"/>
    <w:rsid w:val="7F9461F2"/>
    <w:rsid w:val="7FCFA4D4"/>
    <w:rsid w:val="7FD7803B"/>
    <w:rsid w:val="7FD9F42F"/>
    <w:rsid w:val="7FDF4E1F"/>
    <w:rsid w:val="7FE0673D"/>
    <w:rsid w:val="7FE65892"/>
    <w:rsid w:val="7FEEBBB1"/>
    <w:rsid w:val="7FF30563"/>
    <w:rsid w:val="7FFA7405"/>
    <w:rsid w:val="95EBDF5F"/>
    <w:rsid w:val="9BEF4745"/>
    <w:rsid w:val="9D4B5CFF"/>
    <w:rsid w:val="9D5D24B1"/>
    <w:rsid w:val="A57F9297"/>
    <w:rsid w:val="A932ACDF"/>
    <w:rsid w:val="AFC7C5A8"/>
    <w:rsid w:val="AFDDC875"/>
    <w:rsid w:val="B75E3025"/>
    <w:rsid w:val="B7FBAECF"/>
    <w:rsid w:val="B9FFAA09"/>
    <w:rsid w:val="BA7B23C6"/>
    <w:rsid w:val="BA948922"/>
    <w:rsid w:val="BFDF2639"/>
    <w:rsid w:val="C9F3B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CF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CA0CF2"/>
    <w:pPr>
      <w:keepNext/>
      <w:keepLines/>
      <w:autoSpaceDE w:val="0"/>
      <w:autoSpaceDN w:val="0"/>
      <w:snapToGrid w:val="0"/>
      <w:spacing w:before="260" w:after="260" w:line="416" w:lineRule="auto"/>
      <w:ind w:firstLine="624"/>
      <w:outlineLvl w:val="1"/>
    </w:pPr>
    <w:rPr>
      <w:rFonts w:ascii="Calibri Light" w:eastAsia="黑体" w:hAnsi="Calibri Light"/>
      <w:bCs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A0CF2"/>
    <w:pPr>
      <w:widowControl/>
      <w:ind w:firstLine="634"/>
    </w:pPr>
    <w:rPr>
      <w:kern w:val="0"/>
    </w:rPr>
  </w:style>
  <w:style w:type="paragraph" w:styleId="a4">
    <w:name w:val="footer"/>
    <w:basedOn w:val="a"/>
    <w:qFormat/>
    <w:rsid w:val="00CA0C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A0CF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3"/>
    <w:qFormat/>
    <w:rsid w:val="00CA0CF2"/>
    <w:pPr>
      <w:ind w:firstLineChars="200" w:firstLine="420"/>
    </w:pPr>
  </w:style>
  <w:style w:type="paragraph" w:styleId="a6">
    <w:name w:val="List Paragraph"/>
    <w:basedOn w:val="a"/>
    <w:qFormat/>
    <w:rsid w:val="00CA0CF2"/>
    <w:pPr>
      <w:ind w:firstLineChars="200" w:firstLine="420"/>
    </w:pPr>
  </w:style>
  <w:style w:type="paragraph" w:styleId="a7">
    <w:name w:val="Balloon Text"/>
    <w:basedOn w:val="a"/>
    <w:link w:val="Char"/>
    <w:rsid w:val="00312BB7"/>
    <w:rPr>
      <w:sz w:val="18"/>
      <w:szCs w:val="18"/>
    </w:rPr>
  </w:style>
  <w:style w:type="character" w:customStyle="1" w:styleId="Char">
    <w:name w:val="批注框文本 Char"/>
    <w:basedOn w:val="a0"/>
    <w:link w:val="a7"/>
    <w:rsid w:val="00312B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4258</Words>
  <Characters>1454</Characters>
  <Application>Microsoft Office Word</Application>
  <DocSecurity>0</DocSecurity>
  <Lines>12</Lines>
  <Paragraphs>11</Paragraphs>
  <ScaleCrop>false</ScaleCrop>
  <Company>Win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关于确认2022年度第二批企业知识产权</dc:title>
  <dc:creator>PC</dc:creator>
  <cp:lastModifiedBy>NTKO</cp:lastModifiedBy>
  <cp:revision>2</cp:revision>
  <cp:lastPrinted>2022-06-03T09:41:00Z</cp:lastPrinted>
  <dcterms:created xsi:type="dcterms:W3CDTF">2020-04-16T06:50:00Z</dcterms:created>
  <dcterms:modified xsi:type="dcterms:W3CDTF">2026-06-08T09:22:00Z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5F0B77AC0705490BA963AA9D3D6EA195</vt:lpwstr>
  </property>
  <property fmtid="{D5CDD505-2E9C-101B-9397-08002B2CF9AE}" pid="4" name="KSOTemplateDocerSaveRecord">
    <vt:lpwstr>eyJoZGlkIjoiNDRhZmRmNjI2NzhlZGUxYWE2MmNkMmM4YzIyZGFjMjgiLCJ1c2VySWQiOiIxNjU3Njk2NjA3In0=</vt:lpwstr>
  </property>
</Properties>
</file>