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96" w:rsidRDefault="00893996" w:rsidP="00893996">
      <w:pPr>
        <w:spacing w:line="351" w:lineRule="atLeast"/>
        <w:rPr>
          <w:rFonts w:ascii="方正黑体_GBK" w:eastAsia="方正黑体_GBK" w:hAnsi="方正黑体_GBK" w:cs="方正黑体_GBK"/>
          <w:color w:val="404040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color w:val="404040"/>
          <w:kern w:val="0"/>
          <w:sz w:val="32"/>
          <w:szCs w:val="32"/>
        </w:rPr>
        <w:t>附件</w:t>
      </w:r>
    </w:p>
    <w:p w:rsidR="00893996" w:rsidRDefault="00893996" w:rsidP="00893996">
      <w:pPr>
        <w:spacing w:line="351" w:lineRule="atLeast"/>
        <w:jc w:val="center"/>
        <w:rPr>
          <w:rFonts w:ascii="Times New Roman" w:eastAsia="方正小标宋_GBK" w:hAnsi="Times New Roman" w:cs="Times New Roman"/>
          <w:color w:val="000000"/>
          <w:sz w:val="40"/>
          <w:szCs w:val="36"/>
        </w:rPr>
      </w:pPr>
      <w:r>
        <w:rPr>
          <w:rFonts w:ascii="Times New Roman" w:eastAsia="方正小标宋_GBK" w:hAnsi="Times New Roman" w:cs="Times New Roman" w:hint="eastAsia"/>
          <w:color w:val="000000"/>
          <w:sz w:val="40"/>
          <w:szCs w:val="36"/>
        </w:rPr>
        <w:t>首批江苏省专利导航服务基地名单</w:t>
      </w:r>
    </w:p>
    <w:tbl>
      <w:tblPr>
        <w:tblStyle w:val="a3"/>
        <w:tblW w:w="14985" w:type="dxa"/>
        <w:jc w:val="center"/>
        <w:tblLayout w:type="fixed"/>
        <w:tblLook w:val="04A0"/>
      </w:tblPr>
      <w:tblGrid>
        <w:gridCol w:w="833"/>
        <w:gridCol w:w="6803"/>
        <w:gridCol w:w="7349"/>
      </w:tblGrid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单位名称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ascii="方正黑体_GBK" w:eastAsia="方正黑体_GBK" w:hAnsi="方正仿宋_GBK" w:cs="方正仿宋_GBK"/>
                <w:sz w:val="30"/>
                <w:szCs w:val="30"/>
              </w:rPr>
            </w:pPr>
            <w:r>
              <w:rPr>
                <w:rFonts w:ascii="方正黑体_GBK" w:eastAsia="方正黑体_GBK" w:hAnsi="方正仿宋_GBK" w:cs="方正仿宋_GBK" w:hint="eastAsia"/>
                <w:sz w:val="30"/>
                <w:szCs w:val="30"/>
              </w:rPr>
              <w:t>重点服务产业领域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江苏省知识产权保护中心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pacing w:val="-10"/>
                <w:sz w:val="30"/>
                <w:szCs w:val="30"/>
              </w:rPr>
            </w:pPr>
            <w:r>
              <w:rPr>
                <w:rFonts w:eastAsia="方正仿宋_GBK" w:hint="eastAsia"/>
                <w:spacing w:val="-10"/>
                <w:sz w:val="30"/>
                <w:szCs w:val="30"/>
              </w:rPr>
              <w:t>高端装备、新型功能和结构材料、生物医药及医疗器械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江苏省科学技术情报研究所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高端装备、生物医药、新兴数字产业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江苏大学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widowControl/>
              <w:jc w:val="left"/>
              <w:textAlignment w:val="center"/>
              <w:rPr>
                <w:rFonts w:ascii="方正仿宋_GBK" w:eastAsia="方正仿宋_GBK" w:hAnsi="宋体" w:cs="宋体"/>
                <w:color w:val="000000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农业机械、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钢材料、食品安全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江苏省发明协会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高端装备、高端新材料、集成电路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南京航空航天大学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高端装备、航空航天装备、新能源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江苏科技大学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高技术船舶和海洋工程装备、豪华邮轮游艇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7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江南大学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食品生物、智能制造、新能源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南通大学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高端纺织、集成电路、高技术船舶和海洋工程装备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 w:hint="eastAsia"/>
                <w:sz w:val="30"/>
                <w:szCs w:val="30"/>
              </w:rPr>
              <w:t>徐州市知识产权保护中心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智能制造装备、生物大健康、新材料</w:t>
            </w:r>
          </w:p>
        </w:tc>
      </w:tr>
      <w:tr w:rsidR="00893996" w:rsidTr="00FE1BC8">
        <w:trPr>
          <w:jc w:val="center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</w:rPr>
              <w:t>10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eastAsia="方正仿宋_GBK"/>
                <w:spacing w:val="-10"/>
                <w:sz w:val="30"/>
                <w:szCs w:val="30"/>
              </w:rPr>
            </w:pPr>
            <w:r>
              <w:rPr>
                <w:rFonts w:eastAsia="方正仿宋_GBK" w:hint="eastAsia"/>
                <w:spacing w:val="-10"/>
                <w:sz w:val="30"/>
                <w:szCs w:val="30"/>
              </w:rPr>
              <w:t>泰州医药高新区（高港区）大健康产业知识产权联盟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996" w:rsidRDefault="00893996" w:rsidP="00FE1BC8">
            <w:pPr>
              <w:rPr>
                <w:rFonts w:ascii="方正仿宋_GBK" w:eastAsia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  <w:lang/>
              </w:rPr>
              <w:t>生物医药、新型医疗器械、特医食品</w:t>
            </w:r>
          </w:p>
        </w:tc>
      </w:tr>
    </w:tbl>
    <w:p w:rsidR="003A2D67" w:rsidRPr="00893996" w:rsidRDefault="003A2D67" w:rsidP="00893996"/>
    <w:sectPr w:rsidR="003A2D67" w:rsidRPr="00893996" w:rsidSect="00893996">
      <w:pgSz w:w="16838" w:h="11906" w:orient="landscape"/>
      <w:pgMar w:top="1588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996"/>
    <w:rsid w:val="00366CCE"/>
    <w:rsid w:val="003A2D67"/>
    <w:rsid w:val="00863191"/>
    <w:rsid w:val="0089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89399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9399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4"/>
    <w:basedOn w:val="a"/>
    <w:next w:val="a"/>
    <w:autoRedefine/>
    <w:uiPriority w:val="99"/>
    <w:semiHidden/>
    <w:unhideWhenUsed/>
    <w:rsid w:val="00893996"/>
    <w:pPr>
      <w:ind w:leftChars="600" w:left="6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>Win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2023-05-30T01:44:00Z</dcterms:created>
  <dcterms:modified xsi:type="dcterms:W3CDTF">2023-05-30T01:45:00Z</dcterms:modified>
</cp:coreProperties>
</file>