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64" w:rsidRDefault="00DB0964" w:rsidP="00DB0964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附件2</w:t>
      </w:r>
    </w:p>
    <w:p w:rsidR="00DB0964" w:rsidRPr="00DB0964" w:rsidRDefault="00DB0964" w:rsidP="00DB0964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sz w:val="32"/>
        </w:rPr>
      </w:pPr>
    </w:p>
    <w:p w:rsidR="00DB0964" w:rsidRDefault="00DB0964" w:rsidP="00DB0964">
      <w:pPr>
        <w:jc w:val="center"/>
        <w:rPr>
          <w:rFonts w:ascii="宋体" w:eastAsia="方正小标宋_GBK" w:hAnsi="宋体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2023年度</w:t>
      </w:r>
      <w:hyperlink r:id="rId4" w:tgtFrame="http://jsip.jiangsu.gov.cn/art/2020/7/29/_self" w:history="1">
        <w:r>
          <w:rPr>
            <w:rFonts w:ascii="宋体" w:eastAsia="方正小标宋_GBK" w:hAnsi="宋体" w:hint="eastAsia"/>
            <w:sz w:val="36"/>
            <w:szCs w:val="36"/>
          </w:rPr>
          <w:t>江苏省知识产权建设示范（园区）</w:t>
        </w:r>
      </w:hyperlink>
      <w:r>
        <w:rPr>
          <w:rFonts w:ascii="宋体" w:eastAsia="方正小标宋_GBK" w:hAnsi="宋体" w:hint="eastAsia"/>
          <w:sz w:val="36"/>
          <w:szCs w:val="36"/>
        </w:rPr>
        <w:t>名单</w:t>
      </w:r>
    </w:p>
    <w:p w:rsidR="00DB0964" w:rsidRDefault="00DB0964" w:rsidP="00DB0964">
      <w:pPr>
        <w:jc w:val="center"/>
        <w:rPr>
          <w:rFonts w:ascii="宋体" w:eastAsia="方正小标宋_GBK" w:hAnsi="宋体"/>
          <w:sz w:val="36"/>
          <w:szCs w:val="36"/>
        </w:rPr>
      </w:pPr>
    </w:p>
    <w:p w:rsidR="00DB0964" w:rsidRDefault="00DB0964" w:rsidP="00DB0964">
      <w:pPr>
        <w:jc w:val="center"/>
        <w:rPr>
          <w:rFonts w:eastAsia="方正仿宋_GBK"/>
          <w:kern w:val="0"/>
          <w:sz w:val="30"/>
          <w:szCs w:val="30"/>
        </w:rPr>
      </w:pPr>
      <w:r>
        <w:rPr>
          <w:rFonts w:eastAsia="方正仿宋_GBK" w:hint="eastAsia"/>
          <w:kern w:val="0"/>
          <w:sz w:val="30"/>
          <w:szCs w:val="30"/>
        </w:rPr>
        <w:t>（名单依设区市序列排名）</w:t>
      </w:r>
    </w:p>
    <w:tbl>
      <w:tblPr>
        <w:tblW w:w="8564" w:type="dxa"/>
        <w:jc w:val="center"/>
        <w:tblLayout w:type="fixed"/>
        <w:tblLook w:val="04A0"/>
      </w:tblPr>
      <w:tblGrid>
        <w:gridCol w:w="1118"/>
        <w:gridCol w:w="1644"/>
        <w:gridCol w:w="5802"/>
      </w:tblGrid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设区市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园区名称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南京市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南京浦口经济开发区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南京白下高新技术产业园区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南京鼓楼高新技术产业开发区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无锡市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宜兴经济技术开发区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江苏无锡经济开发区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徐州市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江苏邳州经济开发区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江苏沛县经济开发区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沂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常州市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江苏省溧阳高新技术产业开发区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苏州市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苏州吴中经济技术开发区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常熟高新技术产业开发区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江苏省张家港高新技术产业开发区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南通市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如皋经济技术开发区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南通高新技术产业开发区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淮安市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江苏金湖经济开发区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盐城市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江苏建湖经济开发区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江苏东台经济开发区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盐城高新技术产业开发区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扬州市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江苏省高邮高新技术产业开发区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镇江市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镇江经济技术开发区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江苏省丹阳高新技术产业开发区</w:t>
            </w:r>
          </w:p>
        </w:tc>
      </w:tr>
      <w:tr w:rsidR="00DB0964" w:rsidTr="00301C81">
        <w:trPr>
          <w:trHeight w:val="482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泰州市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964" w:rsidRDefault="00DB0964" w:rsidP="00301C81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0"/>
                <w:szCs w:val="30"/>
                <w:lang/>
              </w:rPr>
              <w:t>江苏省泰兴经济开发区</w:t>
            </w:r>
          </w:p>
        </w:tc>
      </w:tr>
    </w:tbl>
    <w:p w:rsidR="00DB0964" w:rsidRDefault="00DB0964" w:rsidP="00DB0964">
      <w:pPr>
        <w:widowControl/>
        <w:spacing w:line="520" w:lineRule="exact"/>
        <w:rPr>
          <w:rFonts w:ascii="方正黑体_GBK" w:eastAsia="方正黑体_GBK" w:hAnsi="方正黑体_GBK" w:cs="方正黑体_GBK"/>
          <w:b/>
          <w:color w:val="000000"/>
          <w:kern w:val="0"/>
          <w:sz w:val="22"/>
          <w:szCs w:val="22"/>
          <w:lang/>
        </w:rPr>
      </w:pPr>
    </w:p>
    <w:p w:rsidR="00DB0964" w:rsidRDefault="00DB0964" w:rsidP="00DB0964">
      <w:pPr>
        <w:pStyle w:val="Style2"/>
      </w:pPr>
    </w:p>
    <w:p w:rsidR="003A2D67" w:rsidRPr="00DB0964" w:rsidRDefault="003A2D67"/>
    <w:sectPr w:rsidR="003A2D67" w:rsidRPr="00DB0964" w:rsidSect="00C82366">
      <w:footerReference w:type="even" r:id="rId5"/>
      <w:footerReference w:type="default" r:id="rId6"/>
      <w:pgSz w:w="11906" w:h="16838"/>
      <w:pgMar w:top="2098" w:right="1474" w:bottom="1984" w:left="1588" w:header="851" w:footer="1417" w:gutter="0"/>
      <w:paperSrc w:first="14" w:other="14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66" w:rsidRDefault="00DB0964">
    <w:pPr>
      <w:pStyle w:val="a3"/>
      <w:ind w:leftChars="100" w:left="21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66" w:rsidRDefault="00DB0964">
    <w:pPr>
      <w:pStyle w:val="a3"/>
      <w:wordWrap w:val="0"/>
      <w:ind w:rightChars="100" w:right="210"/>
      <w:rPr>
        <w:rFonts w:ascii="宋体" w:hAnsi="宋体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964"/>
    <w:rsid w:val="00366CCE"/>
    <w:rsid w:val="003A2D67"/>
    <w:rsid w:val="003E53AC"/>
    <w:rsid w:val="00D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B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0964"/>
    <w:rPr>
      <w:rFonts w:ascii="Times New Roman" w:eastAsia="宋体" w:hAnsi="Times New Roman" w:cs="Times New Roman"/>
      <w:sz w:val="18"/>
      <w:szCs w:val="18"/>
    </w:rPr>
  </w:style>
  <w:style w:type="paragraph" w:customStyle="1" w:styleId="Style2">
    <w:name w:val="_Style 2"/>
    <w:uiPriority w:val="99"/>
    <w:qFormat/>
    <w:rsid w:val="00DB0964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jsip.jiangsu.gov.cn/attach/0/730d306b8d454c51b22928c360669d2c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Win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2023-12-19T07:39:00Z</dcterms:created>
  <dcterms:modified xsi:type="dcterms:W3CDTF">2023-12-19T07:39:00Z</dcterms:modified>
</cp:coreProperties>
</file>