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7F" w:rsidRDefault="00D1047F" w:rsidP="00D1047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D1047F" w:rsidRDefault="00D1047F" w:rsidP="00D1047F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培训日程</w:t>
      </w:r>
    </w:p>
    <w:p w:rsidR="00D1047F" w:rsidRDefault="00D1047F" w:rsidP="00D1047F">
      <w:pPr>
        <w:spacing w:line="56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W w:w="94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01"/>
        <w:gridCol w:w="1892"/>
        <w:gridCol w:w="5865"/>
      </w:tblGrid>
      <w:tr w:rsidR="00D1047F" w:rsidTr="008D7E62">
        <w:trPr>
          <w:trHeight w:val="800"/>
          <w:jc w:val="center"/>
        </w:trPr>
        <w:tc>
          <w:tcPr>
            <w:tcW w:w="1686" w:type="dxa"/>
            <w:tcBorders>
              <w:top w:val="double" w:sz="6" w:space="0" w:color="000000"/>
            </w:tcBorders>
            <w:vAlign w:val="center"/>
          </w:tcPr>
          <w:p w:rsidR="00D1047F" w:rsidRDefault="00D1047F" w:rsidP="008D7E62">
            <w:pPr>
              <w:ind w:leftChars="-50" w:left="-105" w:rightChars="-50" w:right="-105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875" w:type="dxa"/>
            <w:tcBorders>
              <w:top w:val="double" w:sz="6" w:space="0" w:color="000000"/>
            </w:tcBorders>
            <w:vAlign w:val="center"/>
          </w:tcPr>
          <w:p w:rsidR="00D1047F" w:rsidRDefault="00D1047F" w:rsidP="008D7E62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5813" w:type="dxa"/>
            <w:tcBorders>
              <w:top w:val="double" w:sz="6" w:space="0" w:color="000000"/>
            </w:tcBorders>
            <w:vAlign w:val="center"/>
          </w:tcPr>
          <w:p w:rsidR="00D1047F" w:rsidRDefault="00D1047F" w:rsidP="008D7E62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内  容</w:t>
            </w:r>
          </w:p>
        </w:tc>
      </w:tr>
      <w:tr w:rsidR="00D1047F" w:rsidTr="008D7E62">
        <w:trPr>
          <w:trHeight w:val="1142"/>
          <w:jc w:val="center"/>
        </w:trPr>
        <w:tc>
          <w:tcPr>
            <w:tcW w:w="1686" w:type="dxa"/>
            <w:vMerge w:val="restart"/>
            <w:tcBorders>
              <w:top w:val="double" w:sz="6" w:space="0" w:color="000000"/>
            </w:tcBorders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日</w:t>
            </w:r>
          </w:p>
          <w:p w:rsidR="00D1047F" w:rsidRDefault="00D1047F" w:rsidP="008D7E62">
            <w:pPr>
              <w:ind w:leftChars="-50" w:left="-105" w:rightChars="-50" w:right="-105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（线上）</w:t>
            </w:r>
          </w:p>
        </w:tc>
        <w:tc>
          <w:tcPr>
            <w:tcW w:w="7688" w:type="dxa"/>
            <w:gridSpan w:val="2"/>
            <w:tcBorders>
              <w:top w:val="double" w:sz="6" w:space="0" w:color="000000"/>
            </w:tcBorders>
            <w:vAlign w:val="center"/>
          </w:tcPr>
          <w:p w:rsidR="00D1047F" w:rsidRDefault="00D1047F" w:rsidP="008D7E62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上午</w:t>
            </w:r>
          </w:p>
        </w:tc>
      </w:tr>
      <w:tr w:rsidR="00D1047F" w:rsidTr="008D7E62">
        <w:trPr>
          <w:trHeight w:val="1269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187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09:00-10:00</w:t>
            </w:r>
          </w:p>
        </w:tc>
        <w:tc>
          <w:tcPr>
            <w:tcW w:w="581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代理非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正常专利申请监管</w:t>
            </w:r>
          </w:p>
        </w:tc>
      </w:tr>
      <w:tr w:rsidR="00D1047F" w:rsidTr="008D7E62">
        <w:trPr>
          <w:trHeight w:val="1293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187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10:00-11:30</w:t>
            </w:r>
          </w:p>
        </w:tc>
        <w:tc>
          <w:tcPr>
            <w:tcW w:w="581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《专利代理条例》《专利代理管理办法》解读</w:t>
            </w:r>
          </w:p>
        </w:tc>
      </w:tr>
      <w:tr w:rsidR="00D1047F" w:rsidTr="008D7E62">
        <w:trPr>
          <w:trHeight w:val="1293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7688" w:type="dxa"/>
            <w:gridSpan w:val="2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黑体" w:eastAsia="黑体" w:hAnsiTheme="minorHAnsi" w:hint="eastAsia"/>
                <w:b/>
                <w:bCs/>
                <w:sz w:val="32"/>
                <w:szCs w:val="32"/>
              </w:rPr>
              <w:t>下午</w:t>
            </w:r>
          </w:p>
        </w:tc>
      </w:tr>
      <w:tr w:rsidR="00D1047F" w:rsidTr="008D7E62">
        <w:trPr>
          <w:trHeight w:val="890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187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14:00-15:00</w:t>
            </w:r>
          </w:p>
        </w:tc>
        <w:tc>
          <w:tcPr>
            <w:tcW w:w="581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专利代理案例分析</w:t>
            </w:r>
          </w:p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与信用监管</w:t>
            </w:r>
          </w:p>
        </w:tc>
      </w:tr>
      <w:tr w:rsidR="00D1047F" w:rsidTr="008D7E62">
        <w:trPr>
          <w:trHeight w:val="890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187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15:00-17:00</w:t>
            </w:r>
          </w:p>
        </w:tc>
        <w:tc>
          <w:tcPr>
            <w:tcW w:w="581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专利代理执业前景规划</w:t>
            </w:r>
          </w:p>
        </w:tc>
      </w:tr>
      <w:tr w:rsidR="00D1047F" w:rsidTr="008D7E62">
        <w:trPr>
          <w:trHeight w:val="871"/>
          <w:jc w:val="center"/>
        </w:trPr>
        <w:tc>
          <w:tcPr>
            <w:tcW w:w="1686" w:type="dxa"/>
            <w:vMerge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</w:p>
        </w:tc>
        <w:tc>
          <w:tcPr>
            <w:tcW w:w="187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17:00-18:00</w:t>
            </w:r>
          </w:p>
        </w:tc>
        <w:tc>
          <w:tcPr>
            <w:tcW w:w="5814" w:type="dxa"/>
            <w:vAlign w:val="center"/>
          </w:tcPr>
          <w:p w:rsidR="00D1047F" w:rsidRDefault="00D1047F" w:rsidP="008D7E62">
            <w:pPr>
              <w:pStyle w:val="a3"/>
              <w:spacing w:line="56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/>
                <w:bCs/>
                <w:sz w:val="31"/>
                <w:szCs w:val="3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1"/>
                <w:szCs w:val="31"/>
              </w:rPr>
              <w:t>专利代理相关知识测试</w:t>
            </w:r>
          </w:p>
        </w:tc>
      </w:tr>
    </w:tbl>
    <w:p w:rsidR="003A2D67" w:rsidRPr="00D1047F" w:rsidRDefault="003A2D67"/>
    <w:sectPr w:rsidR="003A2D67" w:rsidRPr="00D1047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47F"/>
    <w:rsid w:val="00366CCE"/>
    <w:rsid w:val="003A2D67"/>
    <w:rsid w:val="004F607B"/>
    <w:rsid w:val="00D1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0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7F"/>
    <w:pPr>
      <w:ind w:firstLineChars="200" w:firstLine="420"/>
    </w:pPr>
    <w:rPr>
      <w:rFonts w:ascii="Calibri" w:hAnsi="Calibri"/>
    </w:rPr>
  </w:style>
  <w:style w:type="paragraph" w:styleId="2">
    <w:name w:val="toc 2"/>
    <w:basedOn w:val="a"/>
    <w:next w:val="a"/>
    <w:autoRedefine/>
    <w:uiPriority w:val="39"/>
    <w:semiHidden/>
    <w:unhideWhenUsed/>
    <w:rsid w:val="00D1047F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Win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2024-09-19T01:21:00Z</dcterms:created>
  <dcterms:modified xsi:type="dcterms:W3CDTF">2024-09-19T01:21:00Z</dcterms:modified>
</cp:coreProperties>
</file>