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3" w:rsidRDefault="004509A3" w:rsidP="004509A3">
      <w:pPr>
        <w:spacing w:line="700" w:lineRule="exact"/>
        <w:ind w:firstLine="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 w:hAnsi="宋体" w:hint="eastAsia"/>
          <w:szCs w:val="32"/>
        </w:rPr>
        <w:t>2</w:t>
      </w:r>
    </w:p>
    <w:p w:rsidR="004509A3" w:rsidRDefault="004509A3" w:rsidP="004509A3">
      <w:pPr>
        <w:spacing w:beforeLines="10" w:afterLines="50" w:line="580" w:lineRule="exact"/>
        <w:ind w:firstLine="0"/>
        <w:jc w:val="center"/>
        <w:rPr>
          <w:rFonts w:ascii="方正小标宋_GBK" w:eastAsia="方正小标宋_GBK" w:hAnsi="Calibri"/>
          <w:sz w:val="44"/>
          <w:szCs w:val="22"/>
        </w:rPr>
      </w:pPr>
      <w:r>
        <w:rPr>
          <w:rFonts w:ascii="方正小标宋_GBK" w:eastAsia="方正小标宋_GBK" w:hAnsi="Calibri" w:hint="eastAsia"/>
          <w:sz w:val="44"/>
          <w:szCs w:val="22"/>
        </w:rPr>
        <w:t>第二十一届中国专利奖江苏具备推荐资格的单位推荐名额情况表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74"/>
        <w:gridCol w:w="4544"/>
        <w:gridCol w:w="850"/>
        <w:gridCol w:w="851"/>
        <w:gridCol w:w="842"/>
      </w:tblGrid>
      <w:tr w:rsidR="004509A3" w:rsidTr="00BA6AF2">
        <w:trPr>
          <w:trHeight w:val="454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推荐类别</w:t>
            </w:r>
          </w:p>
        </w:tc>
        <w:tc>
          <w:tcPr>
            <w:tcW w:w="454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16"/>
                <w:w w:val="90"/>
                <w:sz w:val="28"/>
                <w:szCs w:val="28"/>
              </w:rPr>
              <w:t>发明、</w:t>
            </w:r>
            <w:r>
              <w:rPr>
                <w:rFonts w:eastAsia="黑体"/>
                <w:color w:val="000000"/>
                <w:sz w:val="28"/>
                <w:szCs w:val="28"/>
              </w:rPr>
              <w:t>实用新型</w:t>
            </w:r>
          </w:p>
        </w:tc>
        <w:tc>
          <w:tcPr>
            <w:tcW w:w="851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外观设计</w:t>
            </w:r>
          </w:p>
        </w:tc>
        <w:tc>
          <w:tcPr>
            <w:tcW w:w="842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奖励名额</w:t>
            </w:r>
          </w:p>
        </w:tc>
      </w:tr>
      <w:tr w:rsidR="004509A3" w:rsidTr="00BA6AF2">
        <w:trPr>
          <w:trHeight w:val="284"/>
          <w:tblHeader/>
          <w:jc w:val="center"/>
        </w:trPr>
        <w:tc>
          <w:tcPr>
            <w:tcW w:w="720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454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推荐名额</w:t>
            </w:r>
          </w:p>
        </w:tc>
        <w:tc>
          <w:tcPr>
            <w:tcW w:w="842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省局</w:t>
            </w: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江苏省知识产权局</w:t>
            </w:r>
          </w:p>
        </w:tc>
        <w:tc>
          <w:tcPr>
            <w:tcW w:w="850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4</w:t>
            </w: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副省级城市</w:t>
            </w: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南京市知识产权局</w:t>
            </w:r>
          </w:p>
        </w:tc>
        <w:tc>
          <w:tcPr>
            <w:tcW w:w="850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国家知识产权示范城市（副省级城市以外）</w:t>
            </w: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无锡市知识产权局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镇江市知识产权局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南通市知识产权局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泰州市知识产权局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昆山市知识产权局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张家港市知识产权局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丹阳市知识产权局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常熟市知识产权局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江阴市知识产权局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海门市知识产权局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国家知识产权示范园区</w:t>
            </w: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苏州工业园区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无锡高新技术产业开发区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苏州高新技术产业开发区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19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昆山经济技术开发区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张家港保税港区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昆山高新技术产业开发区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张家港经济技术开发区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lastRenderedPageBreak/>
              <w:t>23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无锡工业设计园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24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国家知识产权示范企业</w:t>
            </w: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江苏天奇自动化工程股份有限公司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常熟开关制造有限公司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好孩子儿童用品有限公司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江苏正大天晴药业股份有限公司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江苏江淮动力股份有限公司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29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中电电气集团有限公司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30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江苏先声药业有限公司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31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江苏康缘药业股份有限公司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32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江苏恒瑞医药股份有限公司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33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大亚科技集团有限公司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南京康尼机电股份有限公司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南化集团研究院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南京南瑞继保电气有限公司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南京中网卫星通信股份有限公司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江苏恩华药业股份有限公司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39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常州四药制药有限公司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科沃斯机器人股份有限公司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常熟长城轴承有限公司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江苏九鼎新材料股份有限公司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江苏豪森药业集团有限公司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江苏兴达钢帘线股份有限公司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江苏奥赛康药业股份有限公司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苏交科集团股份有限公司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江苏四新科技应用研究所股份有限公司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中国电子科技集团公司第十四研究所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49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徐州工程机械集团有限公司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徐州重型机械有限公司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中车戚墅堰机车车辆工艺研究所有限公司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常州星宇车灯股份有限公司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53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江苏润源控股集团有限公司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无锡小天鹅股份有限公司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远东电缆有限公司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无锡华光锅炉股份有限公司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法尔胜集团公司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宝时得机械（中国）有限公司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59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莱克电气股份有限公司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江苏华佳控股集团有限公司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苏州天臣国际医疗科技有限公司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苏州东菱振动试验仪器有限公司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张家港固耐特围栏系统有限公司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江苏天舒电器有限公司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江苏力星通用钢球股份有限公司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南通中集特种运输设备制造有限公司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鑫缘茧丝绸集团股份有限公司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通光集团有限公司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69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南通富士通微电子股份有限公司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江苏神通阀门股份有限公司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连云港中复连众复合材料集团有限公司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江苏鹰游纺机有限公司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江苏辉丰农化股份有限公司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万新光学集团有限公司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江苏扬子江药业集团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红太阳集团有限公司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77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江苏久吾高科技股份有限公司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徐州科融环境资源股份有限公司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79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常州市钱璟康复股份有限公司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江苏凯特汽车部件有限公司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常州市宏发纵横新材料科技股份有限公司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82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新誉集团有限公司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83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灵通展览系统股份有限公司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84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江阴兴澄特种钢铁有限公司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85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江苏斯菲尔电气股份有限公司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86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飞依诺科技（苏州）有限公司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87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苏州佳世达电通有限公司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88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张家港康得新光电材料有限公司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89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苏州苏试试验仪器股份有限公司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90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苏州艾隆科技股份有限公司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91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苏州飞华铝制工业有限公司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92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通鼎互联信息股份有限公司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93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江苏恒力化纤股份有限公司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94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江苏金陵体育器材股份有限公司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95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苏州科达科技股份有限公司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96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苏州阿特斯阳光电力科技有限公司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97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昆山华恒焊接股份有限公司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98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苏州金螳螂幕墙有限公司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99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江苏骏马集团有限责任公司</w:t>
            </w:r>
            <w:r>
              <w:rPr>
                <w:spacing w:val="-8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100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江苏隆力奇生物科技股份有限公司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101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江苏亨通线缆科技有限公司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102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江苏中天科技股份有限公司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103</w:t>
            </w:r>
          </w:p>
        </w:tc>
        <w:tc>
          <w:tcPr>
            <w:tcW w:w="97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双钱集团（江苏）轮胎有限公司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104</w:t>
            </w:r>
          </w:p>
        </w:tc>
        <w:tc>
          <w:tcPr>
            <w:tcW w:w="974" w:type="dxa"/>
            <w:vMerge w:val="restart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江苏金太阳纺织科技股份有限公司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江苏天楹环保能源成套设备有限公司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中天科技海缆有限公司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南通星球石墨设备有限公司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紫罗兰家纺科技股份有限公司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109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中天科技光纤有限公司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江苏神马电力股份有限公司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南通中集罐式储运设备制造有限公司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中蓝连海设计研究院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113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江苏东浦管桩有限公司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日出东方太阳能股份有限公司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江苏苏云医疗器材有限公司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116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江苏科行环境工程技术有限公司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117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江苏东强股份有限公司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118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江苏恒顺醋业股份有限公司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119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江苏沃得机电集团有限公司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120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江苏扬农化工股份有限公司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121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扬力集团股份有限公司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122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江苏泰隆减速机股份有限公司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123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江苏太平洋精锻科技股份有限公司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124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双登集团股份有限公司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720" w:type="dxa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125</w:t>
            </w:r>
          </w:p>
        </w:tc>
        <w:tc>
          <w:tcPr>
            <w:tcW w:w="974" w:type="dxa"/>
            <w:vMerge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spacing w:val="-8"/>
                <w:w w:val="90"/>
                <w:sz w:val="28"/>
                <w:szCs w:val="28"/>
              </w:rPr>
              <w:t>江苏天士力帝益药业有限公司</w:t>
            </w:r>
          </w:p>
        </w:tc>
        <w:tc>
          <w:tcPr>
            <w:tcW w:w="1701" w:type="dxa"/>
            <w:gridSpan w:val="2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/>
                <w:spacing w:val="-8"/>
                <w:w w:val="90"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spacing w:val="-8"/>
                <w:w w:val="90"/>
                <w:sz w:val="28"/>
                <w:szCs w:val="28"/>
              </w:rPr>
            </w:pPr>
          </w:p>
        </w:tc>
      </w:tr>
      <w:tr w:rsidR="004509A3" w:rsidTr="00BA6AF2">
        <w:trPr>
          <w:trHeight w:val="454"/>
          <w:tblHeader/>
          <w:jc w:val="center"/>
        </w:trPr>
        <w:tc>
          <w:tcPr>
            <w:tcW w:w="6238" w:type="dxa"/>
            <w:gridSpan w:val="3"/>
            <w:vAlign w:val="center"/>
          </w:tcPr>
          <w:p w:rsidR="004509A3" w:rsidRDefault="004509A3" w:rsidP="00BA6AF2">
            <w:pPr>
              <w:spacing w:line="280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合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计</w:t>
            </w:r>
          </w:p>
        </w:tc>
        <w:tc>
          <w:tcPr>
            <w:tcW w:w="2543" w:type="dxa"/>
            <w:gridSpan w:val="3"/>
            <w:vAlign w:val="center"/>
          </w:tcPr>
          <w:p w:rsidR="004509A3" w:rsidRDefault="004509A3" w:rsidP="00BA6AF2">
            <w:pPr>
              <w:spacing w:line="320" w:lineRule="exact"/>
              <w:ind w:firstLine="0"/>
              <w:jc w:val="center"/>
              <w:rPr>
                <w:b/>
                <w:spacing w:val="-8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-8"/>
                <w:w w:val="90"/>
                <w:sz w:val="28"/>
                <w:szCs w:val="28"/>
              </w:rPr>
              <w:t>182</w:t>
            </w:r>
          </w:p>
        </w:tc>
      </w:tr>
    </w:tbl>
    <w:p w:rsidR="003A2D67" w:rsidRPr="004509A3" w:rsidRDefault="003A2D67" w:rsidP="004509A3"/>
    <w:sectPr w:rsidR="003A2D67" w:rsidRPr="004509A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5E" w:rsidRDefault="0055185E" w:rsidP="00906376">
      <w:pPr>
        <w:spacing w:line="240" w:lineRule="auto"/>
      </w:pPr>
      <w:r>
        <w:separator/>
      </w:r>
    </w:p>
  </w:endnote>
  <w:endnote w:type="continuationSeparator" w:id="1">
    <w:p w:rsidR="0055185E" w:rsidRDefault="0055185E" w:rsidP="0090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5E" w:rsidRDefault="0055185E" w:rsidP="00906376">
      <w:pPr>
        <w:spacing w:line="240" w:lineRule="auto"/>
      </w:pPr>
      <w:r>
        <w:separator/>
      </w:r>
    </w:p>
  </w:footnote>
  <w:footnote w:type="continuationSeparator" w:id="1">
    <w:p w:rsidR="0055185E" w:rsidRDefault="0055185E" w:rsidP="00906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376"/>
    <w:rsid w:val="000A3658"/>
    <w:rsid w:val="0014076D"/>
    <w:rsid w:val="001E7762"/>
    <w:rsid w:val="00202644"/>
    <w:rsid w:val="00366CCE"/>
    <w:rsid w:val="003A2D67"/>
    <w:rsid w:val="004509A3"/>
    <w:rsid w:val="004D3709"/>
    <w:rsid w:val="0055185E"/>
    <w:rsid w:val="0090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376"/>
    <w:rPr>
      <w:vertAlign w:val="superscript"/>
    </w:rPr>
  </w:style>
  <w:style w:type="character" w:customStyle="1" w:styleId="Char">
    <w:name w:val="脚注文本 Char"/>
    <w:link w:val="a4"/>
    <w:rsid w:val="00906376"/>
    <w:rPr>
      <w:sz w:val="18"/>
      <w:szCs w:val="18"/>
    </w:rPr>
  </w:style>
  <w:style w:type="paragraph" w:styleId="a4">
    <w:name w:val="footnote text"/>
    <w:basedOn w:val="a"/>
    <w:link w:val="Char"/>
    <w:rsid w:val="0090637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脚注文本 Char1"/>
    <w:basedOn w:val="a0"/>
    <w:link w:val="a4"/>
    <w:uiPriority w:val="99"/>
    <w:semiHidden/>
    <w:rsid w:val="0090637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2318</Characters>
  <Application>Microsoft Office Word</Application>
  <DocSecurity>0</DocSecurity>
  <Lines>19</Lines>
  <Paragraphs>5</Paragraphs>
  <ScaleCrop>false</ScaleCrop>
  <Company>Win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2019-04-11T09:14:00Z</dcterms:created>
  <dcterms:modified xsi:type="dcterms:W3CDTF">2019-04-11T09:14:00Z</dcterms:modified>
</cp:coreProperties>
</file>