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70" w:lineRule="exact"/>
        <w:rPr>
          <w:rFonts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</w:rPr>
        <w:t>附件</w:t>
      </w:r>
    </w:p>
    <w:p>
      <w:pPr>
        <w:pStyle w:val="3"/>
        <w:widowControl/>
        <w:shd w:val="clear" w:color="auto" w:fill="FFFFFF"/>
        <w:spacing w:beforeAutospacing="0" w:afterAutospacing="0" w:line="570" w:lineRule="exact"/>
        <w:rPr>
          <w:rFonts w:ascii="宋体" w:hAnsi="宋体" w:eastAsia="方正仿宋_GBK" w:cs="方正仿宋_GBK"/>
          <w:kern w:val="2"/>
          <w:sz w:val="32"/>
          <w:szCs w:val="32"/>
        </w:rPr>
      </w:pPr>
    </w:p>
    <w:p>
      <w:pPr>
        <w:pStyle w:val="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拟核准使用地理标志专用标志单位名单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632"/>
        <w:gridCol w:w="1909"/>
        <w:gridCol w:w="30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804" w:type="dxa"/>
            <w:noWrap w:val="0"/>
            <w:vAlign w:val="center"/>
          </w:tcPr>
          <w:p>
            <w:pPr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2632" w:type="dxa"/>
            <w:noWrap w:val="0"/>
            <w:vAlign w:val="center"/>
          </w:tcPr>
          <w:p>
            <w:pPr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申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eastAsia="zh-CN"/>
              </w:rPr>
              <w:t>请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单位</w:t>
            </w:r>
            <w:bookmarkStart w:id="0" w:name="_GoBack"/>
            <w:bookmarkEnd w:id="0"/>
          </w:p>
        </w:tc>
        <w:tc>
          <w:tcPr>
            <w:tcW w:w="190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统一社会信用代码</w:t>
            </w:r>
          </w:p>
        </w:tc>
        <w:tc>
          <w:tcPr>
            <w:tcW w:w="3094" w:type="dxa"/>
            <w:noWrap w:val="0"/>
            <w:vAlign w:val="top"/>
          </w:tcPr>
          <w:p>
            <w:pPr>
              <w:spacing w:line="400" w:lineRule="exact"/>
              <w:jc w:val="center"/>
              <w:rPr>
                <w:rFonts w:ascii="宋体" w:hAnsi="宋体" w:eastAsia="方正黑体_GBK" w:cs="方正黑体_GBK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申请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  <w:lang w:eastAsia="zh-CN"/>
              </w:rPr>
              <w:t>用标</w:t>
            </w:r>
            <w:r>
              <w:rPr>
                <w:rFonts w:hint="eastAsia" w:ascii="宋体" w:hAnsi="宋体" w:eastAsia="方正黑体_GBK" w:cs="方正黑体_GBK"/>
                <w:sz w:val="28"/>
                <w:szCs w:val="28"/>
              </w:rPr>
              <w:t>的地理标志产品名称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邳州市铁富加雷银杏苗木种植专业合作社</w:t>
            </w:r>
          </w:p>
        </w:tc>
        <w:tc>
          <w:tcPr>
            <w:tcW w:w="190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93320382301977595F</w:t>
            </w:r>
          </w:p>
        </w:tc>
        <w:tc>
          <w:tcPr>
            <w:tcW w:w="3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邳州银杏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苏州绿万春农业科技发展有限公司</w:t>
            </w:r>
          </w:p>
        </w:tc>
        <w:tc>
          <w:tcPr>
            <w:tcW w:w="190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91320506590029830W</w:t>
            </w:r>
          </w:p>
        </w:tc>
        <w:tc>
          <w:tcPr>
            <w:tcW w:w="3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洞庭（山）碧螺春茶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0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eastAsia="方正仿宋_GBK" w:cs="方正仿宋_GBK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6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苏州市吴中区震鑫杨茶叶专业合作社</w:t>
            </w:r>
          </w:p>
        </w:tc>
        <w:tc>
          <w:tcPr>
            <w:tcW w:w="190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93320506MACP5GFH7R</w:t>
            </w:r>
          </w:p>
        </w:tc>
        <w:tc>
          <w:tcPr>
            <w:tcW w:w="3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方正仿宋_GBK" w:cs="方正仿宋_GBK"/>
                <w:kern w:val="2"/>
                <w:sz w:val="24"/>
                <w:szCs w:val="24"/>
                <w:vertAlign w:val="baseline"/>
                <w:lang w:val="en-US" w:eastAsia="zh-CN" w:bidi="ar-SA"/>
              </w:rPr>
              <w:t>洞庭（山）碧螺春茶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2B032AAA"/>
    <w:rsid w:val="2B032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pPr>
      <w:spacing w:line="351" w:lineRule="atLeast"/>
      <w:ind w:firstLine="623"/>
      <w:textAlignment w:val="baseline"/>
    </w:pPr>
    <w:rPr>
      <w:rFonts w:ascii="Times New Roman" w:hAnsi="Times New Roman" w:eastAsia="仿宋_GB2312"/>
      <w:color w:val="000000"/>
      <w:sz w:val="31"/>
      <w:szCs w:val="20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2023-12-28T09:09:00Z</dcterms:created>
  <dc:creator>ZXJ</dc:creator>
  <cp:lastModifiedBy>ZXJ</cp:lastModifiedBy>
  <dcterms:modified xsi:type="dcterms:W3CDTF">2023-12-28T09:10:17Z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9BC4A98E13984671A88B914CE389147F_11</vt:lpwstr>
  </property>
</Properties>
</file>