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F788A0">
      <w:pPr>
        <w:adjustRightInd w:val="0"/>
        <w:snapToGrid w:val="0"/>
        <w:spacing w:line="58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shd w:val="clear" w:color="auto" w:fill="FFFFFF"/>
          <w:lang w:eastAsia="zh-CN"/>
        </w:rPr>
        <w:t>附件</w:t>
      </w:r>
    </w:p>
    <w:p w14:paraId="5E98DBAF">
      <w:pPr>
        <w:adjustRightInd w:val="0"/>
        <w:snapToGrid w:val="0"/>
        <w:spacing w:line="58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  <w:shd w:val="clear" w:color="auto" w:fill="FFFFFF"/>
        </w:rPr>
      </w:pPr>
    </w:p>
    <w:p w14:paraId="4AB263EA">
      <w:pPr>
        <w:adjustRightInd w:val="0"/>
        <w:snapToGrid w:val="0"/>
        <w:spacing w:line="58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  <w:t>江苏省202</w:t>
      </w: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  <w:t>年度</w:t>
      </w: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  <w:lang w:eastAsia="zh-CN"/>
        </w:rPr>
        <w:t>第</w:t>
      </w:r>
      <w:r>
        <w:rPr>
          <w:rFonts w:hint="eastAsia" w:ascii="Times New Roman" w:hAnsi="Times New Roman" w:eastAsia="方正小标宋_GBK" w:cs="Times New Roman"/>
          <w:sz w:val="44"/>
          <w:szCs w:val="44"/>
          <w:shd w:val="clear" w:color="auto" w:fill="FFFFFF"/>
          <w:lang w:eastAsia="zh-CN"/>
        </w:rPr>
        <w:t>二</w:t>
      </w: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  <w:lang w:eastAsia="zh-CN"/>
        </w:rPr>
        <w:t>批</w:t>
      </w: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  <w:t>产业知识产权</w:t>
      </w:r>
    </w:p>
    <w:p w14:paraId="4A4A12FE">
      <w:pPr>
        <w:adjustRightInd w:val="0"/>
        <w:snapToGrid w:val="0"/>
        <w:spacing w:line="58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shd w:val="clear" w:color="auto" w:fill="FFFFFF"/>
        </w:rPr>
        <w:t>联盟备案名单</w:t>
      </w:r>
    </w:p>
    <w:bookmarkEnd w:id="0"/>
    <w:p w14:paraId="06C51C84">
      <w:pPr>
        <w:jc w:val="center"/>
        <w:rPr>
          <w:rFonts w:hint="default" w:ascii="Times New Roman" w:hAnsi="Times New Roman" w:eastAsia="方正小标宋_GBK" w:cs="Times New Roman"/>
          <w:sz w:val="32"/>
          <w:szCs w:val="32"/>
        </w:rPr>
      </w:pPr>
    </w:p>
    <w:tbl>
      <w:tblPr>
        <w:tblStyle w:val="5"/>
        <w:tblpPr w:leftFromText="180" w:rightFromText="180" w:vertAnchor="text" w:horzAnchor="page" w:tblpX="1743" w:tblpY="44"/>
        <w:tblOverlap w:val="never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2092"/>
        <w:gridCol w:w="4003"/>
        <w:gridCol w:w="2093"/>
      </w:tblGrid>
      <w:tr w14:paraId="032A88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 w14:paraId="714FB620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黑体_GBK" w:cs="Times New Roman"/>
                <w:sz w:val="28"/>
                <w:szCs w:val="21"/>
                <w:shd w:val="clear" w:color="auto" w:fill="FFFFFF"/>
              </w:rPr>
            </w:pPr>
            <w:r>
              <w:rPr>
                <w:rFonts w:hint="default" w:ascii="宋体" w:hAnsi="宋体" w:eastAsia="方正黑体_GBK" w:cs="Times New Roman"/>
                <w:color w:val="000000"/>
                <w:kern w:val="0"/>
                <w:sz w:val="28"/>
                <w:szCs w:val="21"/>
                <w:lang w:bidi="ar"/>
              </w:rPr>
              <w:t>序号</w:t>
            </w:r>
          </w:p>
        </w:tc>
        <w:tc>
          <w:tcPr>
            <w:tcW w:w="2092" w:type="dxa"/>
            <w:noWrap w:val="0"/>
            <w:vAlign w:val="center"/>
          </w:tcPr>
          <w:p w14:paraId="7730C81C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黑体_GBK" w:cs="Times New Roman"/>
                <w:sz w:val="28"/>
                <w:szCs w:val="21"/>
                <w:shd w:val="clear" w:color="auto" w:fill="FFFFFF"/>
              </w:rPr>
            </w:pPr>
            <w:r>
              <w:rPr>
                <w:rFonts w:hint="default" w:ascii="宋体" w:hAnsi="宋体" w:eastAsia="方正黑体_GBK" w:cs="Times New Roman"/>
                <w:kern w:val="0"/>
                <w:sz w:val="28"/>
                <w:szCs w:val="21"/>
                <w:lang w:bidi="ar"/>
              </w:rPr>
              <w:t>备案编号</w:t>
            </w:r>
          </w:p>
        </w:tc>
        <w:tc>
          <w:tcPr>
            <w:tcW w:w="4003" w:type="dxa"/>
            <w:noWrap w:val="0"/>
            <w:vAlign w:val="center"/>
          </w:tcPr>
          <w:p w14:paraId="4ED7F33A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黑体_GBK" w:cs="Times New Roman"/>
                <w:kern w:val="0"/>
                <w:sz w:val="28"/>
                <w:szCs w:val="21"/>
                <w:lang w:bidi="ar"/>
              </w:rPr>
            </w:pPr>
            <w:r>
              <w:rPr>
                <w:rFonts w:hint="default" w:ascii="宋体" w:hAnsi="宋体" w:eastAsia="方正黑体_GBK" w:cs="Times New Roman"/>
                <w:color w:val="000000"/>
                <w:kern w:val="0"/>
                <w:sz w:val="28"/>
                <w:szCs w:val="21"/>
                <w:lang w:bidi="ar"/>
              </w:rPr>
              <w:t>联盟名称</w:t>
            </w:r>
          </w:p>
        </w:tc>
        <w:tc>
          <w:tcPr>
            <w:tcW w:w="2093" w:type="dxa"/>
            <w:noWrap w:val="0"/>
            <w:vAlign w:val="center"/>
          </w:tcPr>
          <w:p w14:paraId="2DB4FB42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黑体_GBK" w:cs="Times New Roman"/>
                <w:sz w:val="28"/>
                <w:szCs w:val="21"/>
                <w:shd w:val="clear" w:color="auto" w:fill="FFFFFF"/>
              </w:rPr>
            </w:pPr>
            <w:r>
              <w:rPr>
                <w:rFonts w:hint="default" w:ascii="宋体" w:hAnsi="宋体" w:eastAsia="方正黑体_GBK" w:cs="Times New Roman"/>
                <w:kern w:val="0"/>
                <w:sz w:val="28"/>
                <w:szCs w:val="21"/>
                <w:lang w:bidi="ar"/>
              </w:rPr>
              <w:t>推荐单位</w:t>
            </w:r>
          </w:p>
        </w:tc>
      </w:tr>
      <w:tr w14:paraId="76E58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 w14:paraId="11B8628D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spacing w:val="-6"/>
                <w:sz w:val="44"/>
                <w:szCs w:val="44"/>
                <w:shd w:val="clear" w:color="auto" w:fill="FFFFFF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92" w:type="dxa"/>
            <w:noWrap w:val="0"/>
            <w:vAlign w:val="center"/>
          </w:tcPr>
          <w:p w14:paraId="2AA17F1E"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spacing w:val="-6"/>
                <w:sz w:val="24"/>
                <w:shd w:val="clear" w:color="auto" w:fill="FFFFFF"/>
                <w:lang w:eastAsia="zh-CN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6</w:t>
            </w:r>
          </w:p>
        </w:tc>
        <w:tc>
          <w:tcPr>
            <w:tcW w:w="4003" w:type="dxa"/>
            <w:noWrap w:val="0"/>
            <w:vAlign w:val="center"/>
          </w:tcPr>
          <w:p w14:paraId="493954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</w:t>
            </w: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江宁区生命科学</w:t>
            </w: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产业知识产权联盟</w:t>
            </w:r>
          </w:p>
        </w:tc>
        <w:tc>
          <w:tcPr>
            <w:tcW w:w="2093" w:type="dxa"/>
            <w:noWrap w:val="0"/>
            <w:vAlign w:val="center"/>
          </w:tcPr>
          <w:p w14:paraId="73632C13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spacing w:val="-6"/>
                <w:sz w:val="24"/>
                <w:shd w:val="clear" w:color="auto" w:fill="FFFFFF"/>
              </w:rPr>
            </w:pP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南京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市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知识产权局</w:t>
            </w:r>
          </w:p>
        </w:tc>
      </w:tr>
      <w:tr w14:paraId="1B94E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 w14:paraId="4C15D9B4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spacing w:val="-6"/>
                <w:sz w:val="44"/>
                <w:szCs w:val="44"/>
                <w:shd w:val="clear" w:color="auto" w:fill="FFFFFF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92" w:type="dxa"/>
            <w:noWrap w:val="0"/>
            <w:vAlign w:val="center"/>
          </w:tcPr>
          <w:p w14:paraId="382D3F72"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spacing w:val="-6"/>
                <w:sz w:val="24"/>
                <w:shd w:val="clear" w:color="auto" w:fill="FFFFFF"/>
                <w:lang w:eastAsia="zh-CN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7</w:t>
            </w:r>
          </w:p>
        </w:tc>
        <w:tc>
          <w:tcPr>
            <w:tcW w:w="4003" w:type="dxa"/>
            <w:noWrap w:val="0"/>
            <w:vAlign w:val="center"/>
          </w:tcPr>
          <w:p w14:paraId="1E4A98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无锡</w:t>
            </w:r>
            <w:r>
              <w:rPr>
                <w:rFonts w:hint="default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市</w:t>
            </w: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软件与信息技术服务产业</w:t>
            </w:r>
            <w:r>
              <w:rPr>
                <w:rFonts w:hint="default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知识产权联盟</w:t>
            </w:r>
          </w:p>
        </w:tc>
        <w:tc>
          <w:tcPr>
            <w:tcW w:w="2093" w:type="dxa"/>
            <w:noWrap w:val="0"/>
            <w:vAlign w:val="center"/>
          </w:tcPr>
          <w:p w14:paraId="3AA25096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spacing w:val="-6"/>
                <w:sz w:val="24"/>
                <w:shd w:val="clear" w:color="auto" w:fill="FFFFFF"/>
              </w:rPr>
            </w:pP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无锡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市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知识产权局</w:t>
            </w:r>
          </w:p>
        </w:tc>
      </w:tr>
      <w:tr w14:paraId="00764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 w14:paraId="1AAFA9A8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092" w:type="dxa"/>
            <w:noWrap w:val="0"/>
            <w:vAlign w:val="center"/>
          </w:tcPr>
          <w:p w14:paraId="07E68A87"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8</w:t>
            </w:r>
          </w:p>
        </w:tc>
        <w:tc>
          <w:tcPr>
            <w:tcW w:w="4003" w:type="dxa"/>
            <w:noWrap w:val="0"/>
            <w:vAlign w:val="center"/>
          </w:tcPr>
          <w:p w14:paraId="6EC39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泰州市兴化经济开发区绿色健康食品产业知识产权联盟</w:t>
            </w:r>
          </w:p>
        </w:tc>
        <w:tc>
          <w:tcPr>
            <w:tcW w:w="2093" w:type="dxa"/>
            <w:noWrap w:val="0"/>
            <w:vAlign w:val="center"/>
          </w:tcPr>
          <w:p w14:paraId="3E3F29D1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auto"/>
                <w:spacing w:val="-6"/>
                <w:kern w:val="2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泰州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市知识产权局</w:t>
            </w:r>
          </w:p>
        </w:tc>
      </w:tr>
      <w:tr w14:paraId="74ACF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 w14:paraId="68E54E88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092" w:type="dxa"/>
            <w:noWrap w:val="0"/>
            <w:vAlign w:val="center"/>
          </w:tcPr>
          <w:p w14:paraId="47083038"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9</w:t>
            </w:r>
          </w:p>
        </w:tc>
        <w:tc>
          <w:tcPr>
            <w:tcW w:w="4003" w:type="dxa"/>
            <w:noWrap w:val="0"/>
            <w:vAlign w:val="center"/>
          </w:tcPr>
          <w:p w14:paraId="0F10A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泰州市泰兴高新区先进节能环保装备产业知识产权联盟</w:t>
            </w:r>
          </w:p>
        </w:tc>
        <w:tc>
          <w:tcPr>
            <w:tcW w:w="2093" w:type="dxa"/>
            <w:noWrap w:val="0"/>
            <w:vAlign w:val="center"/>
          </w:tcPr>
          <w:p w14:paraId="685A78AB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泰州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市知识产权局</w:t>
            </w:r>
          </w:p>
        </w:tc>
      </w:tr>
      <w:tr w14:paraId="6E320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 w14:paraId="76D3210B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092" w:type="dxa"/>
            <w:noWrap w:val="0"/>
            <w:vAlign w:val="center"/>
          </w:tcPr>
          <w:p w14:paraId="182E78B8"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</w:pP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0</w:t>
            </w: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val="en-US" w:eastAsia="zh-CN" w:bidi="ar"/>
              </w:rPr>
              <w:t>10</w:t>
            </w:r>
          </w:p>
        </w:tc>
        <w:tc>
          <w:tcPr>
            <w:tcW w:w="4003" w:type="dxa"/>
            <w:noWrap w:val="0"/>
            <w:vAlign w:val="center"/>
          </w:tcPr>
          <w:p w14:paraId="07446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盐城市石油机械产业知识产权联盟</w:t>
            </w:r>
          </w:p>
        </w:tc>
        <w:tc>
          <w:tcPr>
            <w:tcW w:w="2093" w:type="dxa"/>
            <w:noWrap w:val="0"/>
            <w:vAlign w:val="center"/>
          </w:tcPr>
          <w:p w14:paraId="218FC0A5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eastAsia="方正仿宋_GBK" w:cs="Times New Roman"/>
                <w:color w:val="000000"/>
                <w:spacing w:val="-6"/>
                <w:kern w:val="0"/>
                <w:sz w:val="24"/>
                <w:lang w:eastAsia="zh-CN" w:bidi="ar"/>
              </w:rPr>
              <w:t>盐城</w:t>
            </w:r>
            <w:r>
              <w:rPr>
                <w:rFonts w:hint="default" w:ascii="宋体" w:hAnsi="宋体" w:eastAsia="方正仿宋_GBK" w:cs="Times New Roman"/>
                <w:color w:val="000000"/>
                <w:spacing w:val="-6"/>
                <w:kern w:val="0"/>
                <w:sz w:val="24"/>
                <w:lang w:bidi="ar"/>
              </w:rPr>
              <w:t>市知识产权局</w:t>
            </w:r>
          </w:p>
        </w:tc>
      </w:tr>
    </w:tbl>
    <w:p w14:paraId="61BBFD81">
      <w:pPr>
        <w:pStyle w:val="4"/>
        <w:rPr>
          <w:rFonts w:hint="default" w:ascii="Times New Roman" w:hAnsi="Times New Roman" w:cs="Times New Roman"/>
        </w:rPr>
      </w:pPr>
    </w:p>
    <w:p w14:paraId="69F55B87"/>
    <w:sectPr>
      <w:headerReference r:id="rId4" w:type="first"/>
      <w:headerReference r:id="rId3" w:type="default"/>
      <w:footerReference r:id="rId5" w:type="default"/>
      <w:pgSz w:w="11906" w:h="16838"/>
      <w:pgMar w:top="1814" w:right="1474" w:bottom="1701" w:left="1587" w:header="850" w:footer="1417" w:gutter="0"/>
      <w:pgNumType w:fmt="decimal"/>
      <w:cols w:space="72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3C0041" w:csb1="A00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8D37D8">
    <w:pPr>
      <w:pStyle w:val="2"/>
    </w:pP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8318E17">
                          <w:pPr>
                            <w:pStyle w:val="2"/>
                            <w:ind w:left="210" w:leftChars="100" w:right="210" w:rightChars="10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8318E17">
                    <w:pPr>
                      <w:pStyle w:val="2"/>
                      <w:ind w:left="210" w:leftChars="100" w:right="210" w:rightChars="10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53F722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453B3D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BE34D0"/>
    <w:rsid w:val="1BBE3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 w:val="20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 w:val="20"/>
    </w:rPr>
  </w:style>
  <w:style w:type="paragraph" w:styleId="4">
    <w:name w:val="Body Text First Indent 2"/>
    <w:qFormat/>
    <w:uiPriority w:val="0"/>
    <w:pPr>
      <w:widowControl/>
      <w:ind w:firstLine="420" w:firstLineChars="200"/>
      <w:jc w:val="both"/>
    </w:pPr>
    <w:rPr>
      <w:rFonts w:ascii="Calibri" w:hAnsi="Calibri" w:eastAsia="宋体" w:cs="黑体"/>
      <w:kern w:val="0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2024-12-31T09:36:00Z</dcterms:created>
  <dc:creator>Administrator</dc:creator>
  <cp:lastModifiedBy>Administrator</cp:lastModifiedBy>
  <dcterms:modified xsi:type="dcterms:W3CDTF">2024-12-31T09:36:59Z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D77814F793744253A5D486CFD1CF6101_11</vt:lpwstr>
  </property>
</Properties>
</file>