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3B31D3" w14:textId="77777777" w:rsidR="00EF4C29" w:rsidRDefault="002F7558">
      <w:pPr>
        <w:spacing w:line="660" w:lineRule="exact"/>
        <w:jc w:val="center"/>
        <w:rPr>
          <w:rFonts w:ascii="Times New Roman" w:eastAsia="方正小标宋_GBK" w:hAnsi="Times New Roman" w:cs="Times New Roman"/>
          <w:b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b/>
          <w:sz w:val="44"/>
          <w:szCs w:val="44"/>
        </w:rPr>
        <w:t>2</w:t>
      </w:r>
      <w:r>
        <w:rPr>
          <w:rFonts w:ascii="Times New Roman" w:eastAsia="方正小标宋_GBK" w:hAnsi="Times New Roman" w:cs="Times New Roman"/>
          <w:b/>
          <w:sz w:val="44"/>
          <w:szCs w:val="44"/>
        </w:rPr>
        <w:t>02</w:t>
      </w:r>
      <w:r>
        <w:rPr>
          <w:rFonts w:ascii="Times New Roman" w:eastAsia="方正小标宋_GBK" w:hAnsi="Times New Roman" w:cs="Times New Roman" w:hint="eastAsia"/>
          <w:b/>
          <w:sz w:val="44"/>
          <w:szCs w:val="44"/>
        </w:rPr>
        <w:t>4-2025</w:t>
      </w:r>
      <w:r>
        <w:rPr>
          <w:rFonts w:ascii="Times New Roman" w:eastAsia="方正小标宋_GBK" w:hAnsi="Times New Roman" w:cs="Times New Roman"/>
          <w:b/>
          <w:sz w:val="44"/>
          <w:szCs w:val="44"/>
        </w:rPr>
        <w:t>年度</w:t>
      </w:r>
      <w:r>
        <w:rPr>
          <w:rFonts w:ascii="Times New Roman" w:eastAsia="方正小标宋_GBK" w:hAnsi="Times New Roman" w:cs="Times New Roman" w:hint="eastAsia"/>
          <w:b/>
          <w:sz w:val="44"/>
          <w:szCs w:val="44"/>
        </w:rPr>
        <w:t>江苏省专利导航</w:t>
      </w:r>
      <w:r>
        <w:rPr>
          <w:rFonts w:ascii="Times New Roman" w:eastAsia="方正小标宋_GBK" w:hAnsi="Times New Roman" w:cs="Times New Roman" w:hint="eastAsia"/>
          <w:b/>
          <w:sz w:val="44"/>
          <w:szCs w:val="44"/>
        </w:rPr>
        <w:t>典型案例拟入选</w:t>
      </w:r>
      <w:r>
        <w:rPr>
          <w:rFonts w:ascii="Times New Roman" w:eastAsia="方正小标宋_GBK" w:hAnsi="Times New Roman" w:cs="Times New Roman" w:hint="eastAsia"/>
          <w:b/>
          <w:sz w:val="44"/>
          <w:szCs w:val="44"/>
        </w:rPr>
        <w:t>名单</w:t>
      </w:r>
    </w:p>
    <w:tbl>
      <w:tblPr>
        <w:tblpPr w:leftFromText="181" w:rightFromText="181" w:vertAnchor="text" w:horzAnchor="page" w:tblpXSpec="center" w:tblpY="120"/>
        <w:tblOverlap w:val="never"/>
        <w:tblW w:w="14752" w:type="dxa"/>
        <w:jc w:val="center"/>
        <w:tblLayout w:type="fixed"/>
        <w:tblLook w:val="04A0" w:firstRow="1" w:lastRow="0" w:firstColumn="1" w:lastColumn="0" w:noHBand="0" w:noVBand="1"/>
      </w:tblPr>
      <w:tblGrid>
        <w:gridCol w:w="1004"/>
        <w:gridCol w:w="5816"/>
        <w:gridCol w:w="4004"/>
        <w:gridCol w:w="3928"/>
      </w:tblGrid>
      <w:tr w:rsidR="00EF4C29" w14:paraId="4396CB05" w14:textId="77777777">
        <w:trPr>
          <w:trHeight w:val="638"/>
          <w:tblHeader/>
          <w:jc w:val="center"/>
        </w:trPr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6AD5B4" w14:textId="77777777" w:rsidR="00EF4C29" w:rsidRDefault="002F7558">
            <w:pPr>
              <w:spacing w:line="320" w:lineRule="exact"/>
              <w:jc w:val="center"/>
              <w:rPr>
                <w:rFonts w:ascii="方正黑体_GBK" w:eastAsia="方正黑体_GBK" w:hAnsi="方正黑体_GBK" w:cs="方正黑体_GBK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</w:rPr>
              <w:t>序号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899AD9" w14:textId="77777777" w:rsidR="00EF4C29" w:rsidRDefault="002F7558">
            <w:pPr>
              <w:spacing w:line="320" w:lineRule="exact"/>
              <w:jc w:val="center"/>
              <w:rPr>
                <w:rFonts w:ascii="方正黑体_GBK" w:eastAsia="方正黑体_GBK" w:hAnsi="方正黑体_GBK" w:cs="方正黑体_GBK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</w:rPr>
              <w:t>案例名称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C6B0F0" w14:textId="77777777" w:rsidR="00EF4C29" w:rsidRDefault="002F7558">
            <w:pPr>
              <w:spacing w:line="320" w:lineRule="exact"/>
              <w:jc w:val="center"/>
              <w:rPr>
                <w:rFonts w:ascii="方正黑体_GBK" w:eastAsia="方正黑体_GBK" w:hAnsi="方正黑体_GBK" w:cs="方正黑体_GBK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</w:rPr>
              <w:t>委托</w:t>
            </w:r>
            <w:r>
              <w:rPr>
                <w:rFonts w:ascii="方正黑体_GBK" w:eastAsia="方正黑体_GBK" w:hAnsi="方正黑体_GBK" w:cs="方正黑体_GBK" w:hint="eastAsia"/>
                <w:sz w:val="24"/>
              </w:rPr>
              <w:t>单位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D6A321" w14:textId="77777777" w:rsidR="00EF4C29" w:rsidRDefault="002F7558">
            <w:pPr>
              <w:spacing w:line="320" w:lineRule="exact"/>
              <w:jc w:val="center"/>
              <w:rPr>
                <w:rFonts w:ascii="方正黑体_GBK" w:eastAsia="方正黑体_GBK" w:hAnsi="方正黑体_GBK" w:cs="方正黑体_GBK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</w:rPr>
              <w:t>实施单位</w:t>
            </w:r>
          </w:p>
        </w:tc>
      </w:tr>
      <w:tr w:rsidR="00EF4C29" w14:paraId="0BA30692" w14:textId="77777777">
        <w:trPr>
          <w:trHeight w:hRule="exact" w:val="737"/>
          <w:tblHeader/>
          <w:jc w:val="center"/>
        </w:trPr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72AD35" w14:textId="77777777" w:rsidR="00EF4C29" w:rsidRDefault="002F7558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CC6480" w14:textId="77777777" w:rsidR="00EF4C29" w:rsidRDefault="002F7558">
            <w:pPr>
              <w:widowControl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精准“导航”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铸“芯”之路——无锡高新区集成电路核心设备及关键零部件专利导航实践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BACA44" w14:textId="77777777" w:rsidR="00EF4C29" w:rsidRDefault="002F7558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无锡高新区（新吴区）知识产权局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08BB3C" w14:textId="77777777" w:rsidR="00EF4C29" w:rsidRDefault="002F7558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无锡三聚阳光知识产权服务有限公司</w:t>
            </w:r>
          </w:p>
        </w:tc>
      </w:tr>
      <w:tr w:rsidR="00EF4C29" w14:paraId="244E894E" w14:textId="77777777">
        <w:trPr>
          <w:trHeight w:hRule="exact" w:val="737"/>
          <w:tblHeader/>
          <w:jc w:val="center"/>
        </w:trPr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3D4867" w14:textId="77777777" w:rsidR="00EF4C29" w:rsidRDefault="002F7558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9B21F4" w14:textId="77777777" w:rsidR="00EF4C29" w:rsidRDefault="002F7558">
            <w:pPr>
              <w:widowControl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高端装备用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伺服电机驱控一体化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系统专利导航为雷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利战略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转型升级提供决策支持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010F6D" w14:textId="77777777" w:rsidR="00EF4C29" w:rsidRDefault="002F7558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江苏雷利电机股份有限公司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CD4880" w14:textId="77777777" w:rsidR="00EF4C29" w:rsidRDefault="002F7558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江苏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恒维智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信息技术有限公司</w:t>
            </w:r>
          </w:p>
        </w:tc>
      </w:tr>
      <w:tr w:rsidR="00EF4C29" w14:paraId="32DD857E" w14:textId="77777777">
        <w:trPr>
          <w:trHeight w:hRule="exact" w:val="521"/>
          <w:tblHeader/>
          <w:jc w:val="center"/>
        </w:trPr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33ACAA" w14:textId="77777777" w:rsidR="00EF4C29" w:rsidRDefault="002F7558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CD3B08" w14:textId="77777777" w:rsidR="00EF4C29" w:rsidRDefault="002F7558">
            <w:pPr>
              <w:widowControl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赋能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产业强链增效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，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知产助力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产业发展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6EFACC" w14:textId="77777777" w:rsidR="00EF4C29" w:rsidRDefault="002F7558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常州市知识产权局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E90431" w14:textId="77777777" w:rsidR="00EF4C29" w:rsidRDefault="002F7558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江苏佰腾科技有限公司</w:t>
            </w:r>
          </w:p>
        </w:tc>
      </w:tr>
      <w:tr w:rsidR="00EF4C29" w14:paraId="45144532" w14:textId="77777777">
        <w:trPr>
          <w:trHeight w:hRule="exact" w:val="680"/>
          <w:tblHeader/>
          <w:jc w:val="center"/>
        </w:trPr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C7875B" w14:textId="77777777" w:rsidR="00EF4C29" w:rsidRDefault="002F7558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D64D9D" w14:textId="77777777" w:rsidR="00EF4C29" w:rsidRDefault="002F7558">
            <w:pPr>
              <w:widowControl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江阴市集成电路产业专利导航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0B0DF9" w14:textId="77777777" w:rsidR="00EF4C29" w:rsidRDefault="002F7558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江阴高新技术产业开发区科学技术局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9BE56E" w14:textId="77777777" w:rsidR="00EF4C29" w:rsidRDefault="002F7558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镇江中智知识产权有限公司</w:t>
            </w:r>
          </w:p>
        </w:tc>
      </w:tr>
      <w:tr w:rsidR="00EF4C29" w14:paraId="0EE7DE73" w14:textId="77777777">
        <w:trPr>
          <w:trHeight w:hRule="exact" w:val="737"/>
          <w:tblHeader/>
          <w:jc w:val="center"/>
        </w:trPr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FA5BC4" w14:textId="77777777" w:rsidR="00EF4C29" w:rsidRDefault="002F7558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AA2379" w14:textId="77777777" w:rsidR="00EF4C29" w:rsidRDefault="002F7558">
            <w:pPr>
              <w:widowControl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光刻胶产业专利导航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31DE6E" w14:textId="77777777" w:rsidR="00EF4C29" w:rsidRDefault="002F7558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苏州市知识产权保护中心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286F39" w14:textId="77777777" w:rsidR="00EF4C29" w:rsidRDefault="002F7558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中知高德知识产权运营管理（苏州）有限公司</w:t>
            </w:r>
          </w:p>
        </w:tc>
      </w:tr>
      <w:tr w:rsidR="00EF4C29" w14:paraId="7EC804EE" w14:textId="77777777">
        <w:trPr>
          <w:trHeight w:hRule="exact" w:val="660"/>
          <w:tblHeader/>
          <w:jc w:val="center"/>
        </w:trPr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BA331C" w14:textId="77777777" w:rsidR="00EF4C29" w:rsidRDefault="002F7558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38575A" w14:textId="77777777" w:rsidR="00EF4C29" w:rsidRDefault="002F7558">
            <w:pPr>
              <w:widowControl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细胞与基因治疗技术专利导航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49D921" w14:textId="77777777" w:rsidR="00EF4C29" w:rsidRDefault="002F7558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江苏省知识产权保护中心（江苏省专利信息服务中心）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FACD24" w14:textId="77777777" w:rsidR="00EF4C29" w:rsidRDefault="002F7558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北京三聚阳光知识产权服务有限公司</w:t>
            </w:r>
          </w:p>
        </w:tc>
      </w:tr>
      <w:tr w:rsidR="00EF4C29" w14:paraId="07A8E021" w14:textId="77777777">
        <w:trPr>
          <w:trHeight w:hRule="exact" w:val="681"/>
          <w:tblHeader/>
          <w:jc w:val="center"/>
        </w:trPr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951C97" w14:textId="77777777" w:rsidR="00EF4C29" w:rsidRDefault="002F7558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2D8E10" w14:textId="77777777" w:rsidR="00EF4C29" w:rsidRDefault="002F7558">
            <w:pPr>
              <w:widowControl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专利导航精准助力扬州经开区新能源产业生态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链创新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实践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23594D" w14:textId="77777777" w:rsidR="00EF4C29" w:rsidRDefault="002F7558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扬州经济技术开发区市场监督管理局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40885" w14:textId="77777777" w:rsidR="00EF4C29" w:rsidRDefault="002F7558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江苏省发明协会</w:t>
            </w:r>
          </w:p>
        </w:tc>
      </w:tr>
      <w:tr w:rsidR="00EF4C29" w14:paraId="2077F7D0" w14:textId="77777777">
        <w:trPr>
          <w:trHeight w:hRule="exact" w:val="737"/>
          <w:tblHeader/>
          <w:jc w:val="center"/>
        </w:trPr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4C3D5D" w14:textId="77777777" w:rsidR="00EF4C29" w:rsidRDefault="002F7558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6A57BC" w14:textId="77777777" w:rsidR="00EF4C29" w:rsidRDefault="002F7558">
            <w:pPr>
              <w:widowControl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新型储能产业关键技术专利导航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962283" w14:textId="77777777" w:rsidR="00EF4C29" w:rsidRDefault="002F7558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国网江苏省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电力有限公司双创中心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EFDBF0" w14:textId="77777777" w:rsidR="00EF4C29" w:rsidRDefault="002F7558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江苏省知识产权保护中心（江苏省专利信息服务中心）</w:t>
            </w:r>
          </w:p>
        </w:tc>
      </w:tr>
      <w:tr w:rsidR="00EF4C29" w14:paraId="340CB4C8" w14:textId="77777777">
        <w:trPr>
          <w:trHeight w:hRule="exact" w:val="737"/>
          <w:tblHeader/>
          <w:jc w:val="center"/>
        </w:trPr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A8499C" w14:textId="77777777" w:rsidR="00EF4C29" w:rsidRDefault="002F7558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bidi="ar"/>
              </w:rPr>
              <w:t>9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A4808C" w14:textId="77777777" w:rsidR="00EF4C29" w:rsidRDefault="002F7558">
            <w:pPr>
              <w:widowControl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大健康产业专利导航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 xml:space="preserve"> 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D49A43" w14:textId="77777777" w:rsidR="00EF4C29" w:rsidRDefault="002F7558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泰州市知识产权保护中心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C40E1D" w14:textId="77777777" w:rsidR="00EF4C29" w:rsidRDefault="002F7558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Cs w:val="21"/>
                <w:lang w:bidi="ar"/>
              </w:rPr>
              <w:t>北京藏马知识产权咨询有限公司</w:t>
            </w:r>
          </w:p>
        </w:tc>
      </w:tr>
    </w:tbl>
    <w:p w14:paraId="6FE1ABD7" w14:textId="77777777" w:rsidR="00EF4C29" w:rsidRDefault="00EF4C29">
      <w:pPr>
        <w:pStyle w:val="a4"/>
        <w:widowControl/>
        <w:shd w:val="clear" w:color="auto" w:fill="FFFFFF"/>
        <w:spacing w:beforeAutospacing="0" w:afterAutospacing="0" w:line="540" w:lineRule="exact"/>
        <w:rPr>
          <w:rFonts w:ascii="宋体" w:eastAsia="方正黑体_GBK" w:hAnsi="宋体" w:cs="方正黑体_GBK" w:hint="eastAsia"/>
          <w:kern w:val="2"/>
          <w:sz w:val="32"/>
          <w:szCs w:val="32"/>
        </w:rPr>
        <w:sectPr w:rsidR="00EF4C29">
          <w:pgSz w:w="16838" w:h="11906" w:orient="landscape"/>
          <w:pgMar w:top="1588" w:right="2098" w:bottom="1474" w:left="1985" w:header="851" w:footer="992" w:gutter="0"/>
          <w:cols w:space="425"/>
          <w:docGrid w:type="lines" w:linePitch="312"/>
        </w:sectPr>
      </w:pPr>
    </w:p>
    <w:p w14:paraId="7639941B" w14:textId="77777777" w:rsidR="00EF4C29" w:rsidRDefault="00EF4C29" w:rsidP="002F7558">
      <w:pPr>
        <w:pStyle w:val="2"/>
        <w:spacing w:line="570" w:lineRule="exact"/>
        <w:ind w:firstLineChars="0" w:firstLine="0"/>
        <w:rPr>
          <w:rFonts w:ascii="宋体" w:hAnsi="宋体" w:hint="eastAsia"/>
        </w:rPr>
      </w:pPr>
    </w:p>
    <w:sectPr w:rsidR="00EF4C29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CBB64C" w14:textId="77777777" w:rsidR="002F7558" w:rsidRDefault="002F7558" w:rsidP="002F7558">
      <w:r>
        <w:separator/>
      </w:r>
    </w:p>
  </w:endnote>
  <w:endnote w:type="continuationSeparator" w:id="0">
    <w:p w14:paraId="1B12CD88" w14:textId="77777777" w:rsidR="002F7558" w:rsidRDefault="002F7558" w:rsidP="002F75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7B65CD" w14:textId="77777777" w:rsidR="002F7558" w:rsidRDefault="002F7558" w:rsidP="002F7558">
      <w:r>
        <w:separator/>
      </w:r>
    </w:p>
  </w:footnote>
  <w:footnote w:type="continuationSeparator" w:id="0">
    <w:p w14:paraId="73429045" w14:textId="77777777" w:rsidR="002F7558" w:rsidRDefault="002F7558" w:rsidP="002F755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4324"/>
    <w:rsid w:val="000A4324"/>
    <w:rsid w:val="00113A10"/>
    <w:rsid w:val="002A634E"/>
    <w:rsid w:val="002F7558"/>
    <w:rsid w:val="003B5E74"/>
    <w:rsid w:val="009A6610"/>
    <w:rsid w:val="00EF4C29"/>
    <w:rsid w:val="0141338F"/>
    <w:rsid w:val="03FB03BA"/>
    <w:rsid w:val="045C13A4"/>
    <w:rsid w:val="05297C5B"/>
    <w:rsid w:val="05B269C9"/>
    <w:rsid w:val="09B90D4A"/>
    <w:rsid w:val="0CAF7B1C"/>
    <w:rsid w:val="0ECD6DF7"/>
    <w:rsid w:val="13BD4006"/>
    <w:rsid w:val="13F22B59"/>
    <w:rsid w:val="14135B6B"/>
    <w:rsid w:val="16F420F5"/>
    <w:rsid w:val="1E213C45"/>
    <w:rsid w:val="1EB158AE"/>
    <w:rsid w:val="1FC65F4A"/>
    <w:rsid w:val="21B9377C"/>
    <w:rsid w:val="2AB2595B"/>
    <w:rsid w:val="2DB06D5C"/>
    <w:rsid w:val="2E297675"/>
    <w:rsid w:val="2EE152D7"/>
    <w:rsid w:val="328E3BC4"/>
    <w:rsid w:val="32AC10FD"/>
    <w:rsid w:val="36631467"/>
    <w:rsid w:val="36913B0A"/>
    <w:rsid w:val="38C55E62"/>
    <w:rsid w:val="429A6B0D"/>
    <w:rsid w:val="430F5AC0"/>
    <w:rsid w:val="44D04DF5"/>
    <w:rsid w:val="45DD6027"/>
    <w:rsid w:val="46A11D91"/>
    <w:rsid w:val="4DD33382"/>
    <w:rsid w:val="4E441101"/>
    <w:rsid w:val="52A60FA6"/>
    <w:rsid w:val="565C0EB8"/>
    <w:rsid w:val="56C02F60"/>
    <w:rsid w:val="56C0680C"/>
    <w:rsid w:val="5B0915E9"/>
    <w:rsid w:val="5C425820"/>
    <w:rsid w:val="61EC7218"/>
    <w:rsid w:val="6237113A"/>
    <w:rsid w:val="64467711"/>
    <w:rsid w:val="68032FE9"/>
    <w:rsid w:val="6AE81388"/>
    <w:rsid w:val="6D0B02D9"/>
    <w:rsid w:val="6DC36F14"/>
    <w:rsid w:val="6F1F2FE8"/>
    <w:rsid w:val="6FA44B96"/>
    <w:rsid w:val="72216EF5"/>
    <w:rsid w:val="73C92407"/>
    <w:rsid w:val="75C91E22"/>
    <w:rsid w:val="76F37EC6"/>
    <w:rsid w:val="78470093"/>
    <w:rsid w:val="7A0D4E1A"/>
    <w:rsid w:val="7A5F6215"/>
    <w:rsid w:val="7B2A3CEB"/>
    <w:rsid w:val="7EFD0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D91C916"/>
  <w15:docId w15:val="{0DC8EC5D-F83C-4827-867D-F0F7581A81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4" w:semiHidden="1" w:uiPriority="99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Body Text First Inden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4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100" w:after="90"/>
      <w:jc w:val="center"/>
      <w:outlineLvl w:val="0"/>
    </w:pPr>
    <w:rPr>
      <w:rFonts w:eastAsia="方正小标宋_GBK"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4">
    <w:name w:val="index 4"/>
    <w:basedOn w:val="a"/>
    <w:next w:val="a"/>
    <w:uiPriority w:val="99"/>
    <w:semiHidden/>
    <w:qFormat/>
    <w:pPr>
      <w:ind w:left="1260"/>
    </w:pPr>
  </w:style>
  <w:style w:type="paragraph" w:styleId="a3">
    <w:name w:val="footer"/>
    <w:basedOn w:val="a"/>
    <w:qFormat/>
    <w:pPr>
      <w:tabs>
        <w:tab w:val="center" w:pos="4153"/>
        <w:tab w:val="right" w:pos="8306"/>
      </w:tabs>
      <w:spacing w:line="400" w:lineRule="atLeast"/>
      <w:jc w:val="center"/>
    </w:pPr>
    <w:rPr>
      <w:sz w:val="28"/>
    </w:rPr>
  </w:style>
  <w:style w:type="paragraph" w:styleId="a4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2">
    <w:name w:val="Body Text First Indent 2"/>
    <w:qFormat/>
    <w:pPr>
      <w:ind w:firstLineChars="200" w:firstLine="420"/>
      <w:jc w:val="both"/>
    </w:pPr>
    <w:rPr>
      <w:rFonts w:ascii="Calibri" w:hAnsi="Calibri" w:cs="黑体"/>
      <w:sz w:val="21"/>
      <w:szCs w:val="22"/>
    </w:rPr>
  </w:style>
  <w:style w:type="paragraph" w:customStyle="1" w:styleId="Style2">
    <w:name w:val="_Style 2"/>
    <w:uiPriority w:val="99"/>
    <w:qFormat/>
    <w:pPr>
      <w:widowControl w:val="0"/>
      <w:spacing w:line="351" w:lineRule="atLeast"/>
      <w:ind w:firstLine="623"/>
      <w:jc w:val="both"/>
      <w:textAlignment w:val="baseline"/>
    </w:pPr>
    <w:rPr>
      <w:rFonts w:eastAsia="仿宋_GB2312"/>
      <w:color w:val="000000"/>
      <w:kern w:val="2"/>
      <w:sz w:val="31"/>
    </w:rPr>
  </w:style>
  <w:style w:type="paragraph" w:styleId="a5">
    <w:name w:val="header"/>
    <w:basedOn w:val="a"/>
    <w:link w:val="a6"/>
    <w:rsid w:val="002F7558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2F7558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80</Words>
  <Characters>459</Characters>
  <Application>Microsoft Office Word</Application>
  <DocSecurity>0</DocSecurity>
  <Lines>3</Lines>
  <Paragraphs>1</Paragraphs>
  <ScaleCrop>false</ScaleCrop>
  <Company/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NTKO</cp:lastModifiedBy>
  <cp:revision>2</cp:revision>
  <cp:lastPrinted>2025-12-30T09:02:00Z</cp:lastPrinted>
  <dcterms:created xsi:type="dcterms:W3CDTF">2025-12-30T09:30:00Z</dcterms:created>
  <dcterms:modified xsi:type="dcterms:W3CDTF">2025-12-30T09:30:00Z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eyJoZGlkIjoiMTJhZjBjNzM4ZDMyOGMyNDg0NDgxZmQ0NmVhMGE0ZmUiLCJ1c2VySWQiOiIxNzA4ODM2MTAwIn0=</vt:lpwstr>
  </property>
  <property fmtid="{D5CDD505-2E9C-101B-9397-08002B2CF9AE}" pid="4" name="ICV">
    <vt:lpwstr>9DE9FC8695B84297B6C0D941CDF24212_13</vt:lpwstr>
  </property>
</Properties>
</file>