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17" w:lineRule="auto"/>
        <w:jc w:val="center"/>
        <w:textAlignment w:val="baseline"/>
        <w:rPr>
          <w:rFonts w:hint="default" w:ascii="方正小标宋_GBK" w:hAnsi="方正小标宋_GBK" w:eastAsia="方正小标宋_GBK" w:cs="方正小标宋_GBK"/>
          <w:b w:val="0"/>
          <w:bCs w:val="0"/>
          <w:spacing w:val="-21"/>
          <w:sz w:val="44"/>
          <w:szCs w:val="44"/>
          <w:lang w:val="en-US" w:eastAsia="zh-CN"/>
        </w:rPr>
      </w:pPr>
      <w:r>
        <w:rPr>
          <w:rFonts w:hint="default" w:ascii="方正小标宋_GBK" w:hAnsi="方正小标宋_GBK" w:eastAsia="方正小标宋_GBK" w:cs="方正小标宋_GBK"/>
          <w:b w:val="0"/>
          <w:bCs w:val="0"/>
          <w:spacing w:val="-21"/>
          <w:sz w:val="44"/>
          <w:szCs w:val="44"/>
          <w:lang w:val="en-US" w:eastAsia="zh-CN"/>
        </w:rPr>
        <w:t>省级知识产权服务业集聚</w:t>
      </w:r>
      <w:r>
        <w:rPr>
          <w:rFonts w:hint="eastAsia" w:ascii="方正小标宋_GBK" w:hAnsi="方正小标宋_GBK" w:eastAsia="方正小标宋_GBK" w:cs="方正小标宋_GBK"/>
          <w:b w:val="0"/>
          <w:bCs w:val="0"/>
          <w:spacing w:val="-21"/>
          <w:sz w:val="44"/>
          <w:szCs w:val="44"/>
          <w:lang w:val="en-US" w:eastAsia="zh-CN"/>
        </w:rPr>
        <w:t>发展</w:t>
      </w:r>
      <w:r>
        <w:rPr>
          <w:rFonts w:hint="default" w:ascii="方正小标宋_GBK" w:hAnsi="方正小标宋_GBK" w:eastAsia="方正小标宋_GBK" w:cs="方正小标宋_GBK"/>
          <w:b w:val="0"/>
          <w:bCs w:val="0"/>
          <w:spacing w:val="-21"/>
          <w:sz w:val="44"/>
          <w:szCs w:val="44"/>
          <w:lang w:val="en-US" w:eastAsia="zh-CN"/>
        </w:rPr>
        <w:t>区名单</w:t>
      </w:r>
    </w:p>
    <w:p>
      <w:pPr>
        <w:rPr>
          <w:rFonts w:hint="default" w:ascii="Times New Roman" w:hAnsi="Times New Roman" w:eastAsia="方正仿宋_GB2312" w:cs="Times New Roman"/>
          <w:sz w:val="32"/>
          <w:szCs w:val="32"/>
        </w:rPr>
      </w:pPr>
    </w:p>
    <w:p>
      <w:pPr>
        <w:spacing w:line="213" w:lineRule="exact"/>
        <w:rPr>
          <w:rFonts w:hint="default" w:ascii="Times New Roman" w:hAnsi="Times New Roman" w:eastAsia="方正仿宋_GB2312" w:cs="Times New Roman"/>
          <w:sz w:val="32"/>
          <w:szCs w:val="32"/>
        </w:rPr>
      </w:pPr>
    </w:p>
    <w:tbl>
      <w:tblPr>
        <w:tblStyle w:val="5"/>
        <w:tblW w:w="647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51"/>
        <w:gridCol w:w="3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7" w:line="219" w:lineRule="auto"/>
              <w:ind w:left="1054"/>
              <w:rPr>
                <w:rFonts w:hint="eastAsia" w:ascii="方正黑体_GBK" w:hAnsi="方正黑体_GBK" w:eastAsia="方正黑体_GBK" w:cs="方正黑体_GBK"/>
                <w:sz w:val="32"/>
                <w:szCs w:val="32"/>
              </w:rPr>
            </w:pPr>
            <w:r>
              <w:rPr>
                <w:rFonts w:hint="eastAsia" w:ascii="方正黑体_GBK" w:hAnsi="方正黑体_GBK" w:eastAsia="方正黑体_GBK" w:cs="方正黑体_GBK"/>
                <w:spacing w:val="8"/>
                <w:sz w:val="32"/>
                <w:szCs w:val="32"/>
              </w:rPr>
              <w:t>集聚区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7" w:line="219" w:lineRule="auto"/>
              <w:ind w:left="455"/>
              <w:jc w:val="center"/>
              <w:rPr>
                <w:rFonts w:hint="eastAsia" w:ascii="方正黑体_GBK" w:hAnsi="方正黑体_GBK" w:eastAsia="方正黑体_GBK" w:cs="方正黑体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spacing w:val="8"/>
                <w:sz w:val="32"/>
                <w:szCs w:val="32"/>
              </w:rPr>
              <w:t>所在</w:t>
            </w:r>
            <w:r>
              <w:rPr>
                <w:rFonts w:hint="eastAsia" w:ascii="方正黑体_GBK" w:hAnsi="方正黑体_GBK" w:eastAsia="方正黑体_GBK" w:cs="方正黑体_GBK"/>
                <w:spacing w:val="8"/>
                <w:sz w:val="32"/>
                <w:szCs w:val="32"/>
                <w:lang w:val="en-US" w:eastAsia="zh-CN"/>
              </w:rPr>
              <w:t>设区市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2" w:line="219" w:lineRule="auto"/>
              <w:ind w:left="434"/>
              <w:rPr>
                <w:rFonts w:hint="default" w:ascii="Times New Roman" w:hAnsi="Times New Roman" w:eastAsia="方正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  <w:t>南京江北新区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4" w:line="219" w:lineRule="auto"/>
              <w:ind w:left="1235"/>
              <w:rPr>
                <w:rFonts w:hint="default"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  <w:t>南京</w:t>
            </w:r>
            <w:r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</w:rPr>
              <w:t>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2" w:line="219" w:lineRule="auto"/>
              <w:ind w:left="0"/>
              <w:jc w:val="center"/>
              <w:rPr>
                <w:rFonts w:hint="default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pacing w:val="3"/>
                <w:sz w:val="32"/>
                <w:szCs w:val="32"/>
                <w:lang w:val="en-US" w:eastAsia="zh-CN"/>
              </w:rPr>
              <w:t>无锡滨湖区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4" w:line="219" w:lineRule="auto"/>
              <w:ind w:left="1235"/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</w:pPr>
            <w:r>
              <w:rPr>
                <w:rFonts w:hint="eastAsia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  <w:t>无锡市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7" w:line="220" w:lineRule="auto"/>
              <w:ind w:left="585"/>
              <w:rPr>
                <w:rFonts w:hint="default" w:ascii="Times New Roman" w:hAnsi="Times New Roman" w:eastAsia="方正仿宋_GB2312" w:cs="Times New Roman"/>
                <w:spacing w:val="4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4"/>
                <w:sz w:val="32"/>
                <w:szCs w:val="32"/>
                <w:lang w:val="en-US" w:eastAsia="zh-CN"/>
              </w:rPr>
              <w:t>徐州泉山区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6" w:line="219" w:lineRule="auto"/>
              <w:ind w:left="1235"/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  <w:t>徐州市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7" w:line="220" w:lineRule="auto"/>
              <w:ind w:left="585"/>
              <w:rPr>
                <w:rFonts w:hint="default" w:ascii="Times New Roman" w:hAnsi="Times New Roman" w:eastAsia="方正仿宋_GB2312" w:cs="Times New Roman"/>
                <w:spacing w:val="4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4"/>
                <w:sz w:val="32"/>
                <w:szCs w:val="32"/>
                <w:lang w:val="en-US" w:eastAsia="zh-CN"/>
              </w:rPr>
              <w:t>常州科教城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6" w:line="219" w:lineRule="auto"/>
              <w:ind w:left="1235"/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6"/>
                <w:sz w:val="32"/>
                <w:szCs w:val="32"/>
                <w:lang w:val="en-US" w:eastAsia="zh-CN"/>
              </w:rPr>
              <w:t>常州市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5" w:line="219" w:lineRule="auto"/>
              <w:ind w:left="0"/>
              <w:jc w:val="center"/>
              <w:rPr>
                <w:rFonts w:hint="default" w:ascii="Times New Roman" w:hAnsi="Times New Roman" w:eastAsia="方正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5"/>
                <w:sz w:val="32"/>
                <w:szCs w:val="32"/>
                <w:lang w:val="en-US" w:eastAsia="zh-CN"/>
              </w:rPr>
              <w:t>常熟市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7" w:line="219" w:lineRule="auto"/>
              <w:ind w:left="1235"/>
              <w:rPr>
                <w:rFonts w:hint="default" w:ascii="Times New Roman" w:hAnsi="Times New Roman" w:eastAsia="方正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9"/>
                <w:sz w:val="32"/>
                <w:szCs w:val="32"/>
                <w:lang w:val="en-US" w:eastAsia="zh-CN"/>
              </w:rPr>
              <w:t>苏州市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8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57" w:line="219" w:lineRule="auto"/>
              <w:jc w:val="center"/>
              <w:rPr>
                <w:rFonts w:hint="default" w:ascii="Times New Roman" w:hAnsi="Times New Roman" w:eastAsia="方正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sz w:val="32"/>
                <w:szCs w:val="32"/>
                <w:lang w:val="en-US" w:eastAsia="zh-CN"/>
              </w:rPr>
              <w:t>南通市崇川区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59" w:line="219" w:lineRule="auto"/>
              <w:ind w:left="1235"/>
              <w:rPr>
                <w:rFonts w:hint="default" w:ascii="Times New Roman" w:hAnsi="Times New Roman" w:eastAsia="方正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9"/>
                <w:sz w:val="32"/>
                <w:szCs w:val="32"/>
                <w:lang w:val="en-US" w:eastAsia="zh-CN"/>
              </w:rPr>
              <w:t>南通市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  <w:jc w:val="center"/>
        </w:trPr>
        <w:tc>
          <w:tcPr>
            <w:tcW w:w="3051" w:type="dxa"/>
            <w:noWrap w:val="0"/>
            <w:vAlign w:val="top"/>
          </w:tcPr>
          <w:p>
            <w:pPr>
              <w:spacing w:before="161" w:line="219" w:lineRule="auto"/>
              <w:jc w:val="center"/>
              <w:rPr>
                <w:rFonts w:hint="default" w:ascii="Times New Roman" w:hAnsi="Times New Roman" w:eastAsia="方正仿宋_GB2312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方正仿宋_GB2312" w:cs="Times New Roman"/>
                <w:sz w:val="32"/>
                <w:szCs w:val="32"/>
                <w:lang w:val="en-US" w:eastAsia="zh-CN"/>
              </w:rPr>
              <w:t>镇江新区</w:t>
            </w:r>
          </w:p>
        </w:tc>
        <w:tc>
          <w:tcPr>
            <w:tcW w:w="3420" w:type="dxa"/>
            <w:noWrap w:val="0"/>
            <w:vAlign w:val="top"/>
          </w:tcPr>
          <w:p>
            <w:pPr>
              <w:spacing w:before="161" w:line="219" w:lineRule="auto"/>
              <w:ind w:left="1235"/>
              <w:rPr>
                <w:rFonts w:hint="default" w:ascii="Times New Roman" w:hAnsi="Times New Roman" w:eastAsia="方正仿宋_GB2312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方正仿宋_GB2312" w:cs="Times New Roman"/>
                <w:spacing w:val="9"/>
                <w:sz w:val="32"/>
                <w:szCs w:val="32"/>
                <w:lang w:val="en-US" w:eastAsia="zh-CN"/>
              </w:rPr>
              <w:t>镇江市</w:t>
            </w:r>
          </w:p>
        </w:tc>
      </w:tr>
    </w:tbl>
    <w:p>
      <w:pPr>
        <w:widowControl w:val="0"/>
        <w:wordWrap/>
        <w:adjustRightInd/>
        <w:snapToGrid/>
        <w:spacing w:line="579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spacing w:line="578" w:lineRule="exact"/>
        <w:ind w:firstLine="640" w:firstLineChars="200"/>
        <w:rPr>
          <w:rFonts w:ascii="方正楷体_GBK" w:hAnsi="方正楷体_GBK" w:eastAsia="方正楷体_GBK" w:cs="方正楷体_GBK"/>
          <w:sz w:val="32"/>
          <w:szCs w:val="32"/>
        </w:rPr>
      </w:pPr>
      <w:bookmarkStart w:id="0" w:name="_GoBack"/>
      <w:bookmarkEnd w:id="0"/>
      <w:r>
        <w:rPr>
          <w:rFonts w:ascii="方正楷体_GBK" w:hAnsi="方正楷体_GBK" w:eastAsia="方正楷体_GBK" w:cs="方正楷体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-133350</wp:posOffset>
                </wp:positionH>
                <wp:positionV relativeFrom="paragraph">
                  <wp:posOffset>7886065</wp:posOffset>
                </wp:positionV>
                <wp:extent cx="1214120" cy="723265"/>
                <wp:effectExtent l="0" t="0" r="5080" b="63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4120" cy="72326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FFFFF"/>
                            </a:gs>
                          </a:gsLst>
                          <a:lin ang="5400000" scaled="1"/>
                          <a:tileRect/>
                        </a:gradFill>
                        <a:ln w="15875">
                          <a:noFill/>
                        </a:ln>
                      </wps:spPr>
                      <wps:txbx>
                        <w:txbxContent>
                          <w:p/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0.5pt;margin-top:620.95pt;height:56.95pt;width:95.6pt;z-index:251659264;mso-width-relative:page;mso-height-relative:page;" fillcolor="#FFFFFF" filled="t" stroked="f" coordsize="21600,21600" o:gfxdata="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r62UV3QAAAA0BAAAPAAAAAAAAAAEAIAAAACIAAABkcnMvZG93bnJldi54bWxQSwECFAAU&#10;AAAACACHTuJAMFdCNOwBAADLAwAADgAAAAAAAAABACAAAAAsAQAAZHJzL2Uyb0RvYy54bWxQSwUG&#10;AAAAAAYABgBZAQAAigUAAAAA&#10;">
                <v:path/>
                <v:fill type="gradient" on="t" alignshape="1" focus="100%" focussize="0f,0f" recolor="t"/>
                <v:stroke on="f" weight="1.25pt" color="#739CC3"/>
                <v:imagedata o:title=""/>
                <o:lock v:ext="edit"/>
                <v:textbox>
                  <w:txbxContent>
                    <w:p/>
                  </w:txbxContent>
                </v:textbox>
              </v:shape>
            </w:pict>
          </mc:Fallback>
        </mc:AlternateContent>
      </w:r>
    </w:p>
    <w:p/>
    <w:sectPr>
      <w:headerReference r:id="rId3" w:type="default"/>
      <w:footerReference r:id="rId4" w:type="default"/>
      <w:footerReference r:id="rId5" w:type="even"/>
      <w:pgSz w:w="11906" w:h="16838"/>
      <w:pgMar w:top="2098" w:right="1531" w:bottom="1985" w:left="1531" w:header="850" w:footer="992" w:gutter="0"/>
      <w:cols w:space="720" w:num="1"/>
      <w:docGrid w:type="line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ind w:right="210" w:rightChars="10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210" w:leftChars="10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F75FE1"/>
    <w:rsid w:val="51F75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customStyle="1" w:styleId="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2023-11-13T03:16:00Z</dcterms:created>
  <dc:creator>DELL</dc:creator>
  <cp:lastModifiedBy>DELL</cp:lastModifiedBy>
  <dcterms:modified xsi:type="dcterms:W3CDTF">2023-11-13T03:16:54Z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