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7A7C" w:rsidRDefault="00057A7C" w:rsidP="00057A7C">
      <w:pPr>
        <w:overflowPunct w:val="0"/>
        <w:spacing w:line="570" w:lineRule="exact"/>
        <w:rPr>
          <w:rFonts w:ascii="方正黑体_GBK" w:eastAsia="方正黑体_GBK" w:hAnsi="方正黑体_GBK" w:cs="方正黑体_GBK"/>
          <w:snapToGrid w:val="0"/>
          <w:kern w:val="0"/>
          <w:sz w:val="32"/>
          <w:szCs w:val="32"/>
        </w:rPr>
      </w:pPr>
      <w:r>
        <w:rPr>
          <w:rFonts w:ascii="方正黑体_GBK" w:eastAsia="方正黑体_GBK" w:hAnsi="方正黑体_GBK" w:cs="方正黑体_GBK" w:hint="eastAsia"/>
          <w:snapToGrid w:val="0"/>
          <w:kern w:val="0"/>
          <w:sz w:val="32"/>
          <w:szCs w:val="32"/>
        </w:rPr>
        <w:t>附件1</w:t>
      </w:r>
    </w:p>
    <w:p w:rsidR="00057A7C" w:rsidRDefault="00057A7C" w:rsidP="00057A7C">
      <w:pPr>
        <w:overflowPunct w:val="0"/>
        <w:spacing w:line="570" w:lineRule="exact"/>
        <w:rPr>
          <w:rFonts w:ascii="宋体" w:eastAsia="方正小标宋_GBK" w:hAnsi="宋体"/>
          <w:snapToGrid w:val="0"/>
          <w:kern w:val="0"/>
          <w:sz w:val="44"/>
          <w:szCs w:val="44"/>
        </w:rPr>
      </w:pPr>
    </w:p>
    <w:p w:rsidR="00057A7C" w:rsidRDefault="00057A7C" w:rsidP="00057A7C">
      <w:pPr>
        <w:overflowPunct w:val="0"/>
        <w:spacing w:line="570" w:lineRule="exact"/>
        <w:jc w:val="center"/>
        <w:rPr>
          <w:rFonts w:ascii="宋体" w:eastAsia="方正小标宋_GBK" w:hAnsi="宋体"/>
          <w:snapToGrid w:val="0"/>
          <w:kern w:val="0"/>
          <w:sz w:val="44"/>
          <w:szCs w:val="44"/>
        </w:rPr>
      </w:pPr>
      <w:r>
        <w:rPr>
          <w:rFonts w:ascii="宋体" w:eastAsia="方正小标宋_GBK" w:hAnsi="宋体" w:hint="eastAsia"/>
          <w:snapToGrid w:val="0"/>
          <w:kern w:val="0"/>
          <w:sz w:val="44"/>
          <w:szCs w:val="44"/>
        </w:rPr>
        <w:t>继续有效的规范性文件目录（</w:t>
      </w:r>
      <w:r>
        <w:rPr>
          <w:rFonts w:ascii="宋体" w:eastAsia="方正小标宋_GBK" w:hAnsi="宋体" w:hint="eastAsia"/>
          <w:snapToGrid w:val="0"/>
          <w:kern w:val="0"/>
          <w:sz w:val="44"/>
          <w:szCs w:val="44"/>
        </w:rPr>
        <w:t>5</w:t>
      </w:r>
      <w:r>
        <w:rPr>
          <w:rFonts w:ascii="宋体" w:eastAsia="方正小标宋_GBK" w:hAnsi="宋体" w:hint="eastAsia"/>
          <w:snapToGrid w:val="0"/>
          <w:kern w:val="0"/>
          <w:sz w:val="44"/>
          <w:szCs w:val="44"/>
        </w:rPr>
        <w:t>件）</w:t>
      </w:r>
    </w:p>
    <w:p w:rsidR="00057A7C" w:rsidRDefault="00057A7C" w:rsidP="00057A7C">
      <w:pPr>
        <w:overflowPunct w:val="0"/>
        <w:spacing w:line="570" w:lineRule="exact"/>
        <w:rPr>
          <w:rFonts w:ascii="宋体" w:eastAsia="方正小标宋_GBK" w:hAnsi="宋体"/>
          <w:snapToGrid w:val="0"/>
          <w:kern w:val="0"/>
          <w:sz w:val="44"/>
          <w:szCs w:val="44"/>
        </w:rPr>
      </w:pPr>
    </w:p>
    <w:p w:rsidR="00057A7C" w:rsidRDefault="00057A7C" w:rsidP="00057A7C">
      <w:pPr>
        <w:overflowPunct w:val="0"/>
        <w:spacing w:line="570" w:lineRule="exact"/>
        <w:ind w:firstLineChars="200" w:firstLine="640"/>
        <w:rPr>
          <w:rFonts w:ascii="宋体" w:eastAsia="方正仿宋_GBK" w:hAnsi="宋体"/>
          <w:snapToGrid w:val="0"/>
          <w:kern w:val="0"/>
          <w:sz w:val="32"/>
          <w:szCs w:val="32"/>
        </w:rPr>
      </w:pPr>
      <w:r>
        <w:rPr>
          <w:rFonts w:ascii="宋体" w:eastAsia="方正仿宋_GBK" w:hAnsi="宋体" w:hint="eastAsia"/>
          <w:snapToGrid w:val="0"/>
          <w:kern w:val="0"/>
          <w:sz w:val="32"/>
          <w:szCs w:val="32"/>
        </w:rPr>
        <w:t xml:space="preserve">1. </w:t>
      </w:r>
      <w:r>
        <w:rPr>
          <w:rFonts w:ascii="宋体" w:eastAsia="方正仿宋_GBK" w:hAnsi="宋体" w:hint="eastAsia"/>
          <w:snapToGrid w:val="0"/>
          <w:kern w:val="0"/>
          <w:sz w:val="32"/>
          <w:szCs w:val="32"/>
        </w:rPr>
        <w:t>省知识产权局关于印发江苏专利奖评奖办法实施细则的通知（苏知</w:t>
      </w:r>
      <w:proofErr w:type="gramStart"/>
      <w:r>
        <w:rPr>
          <w:rFonts w:ascii="宋体" w:eastAsia="方正仿宋_GBK" w:hAnsi="宋体" w:hint="eastAsia"/>
          <w:snapToGrid w:val="0"/>
          <w:kern w:val="0"/>
          <w:sz w:val="32"/>
          <w:szCs w:val="32"/>
        </w:rPr>
        <w:t>规</w:t>
      </w:r>
      <w:proofErr w:type="gramEnd"/>
      <w:r>
        <w:rPr>
          <w:rFonts w:ascii="宋体" w:eastAsia="方正仿宋_GBK" w:hAnsi="宋体" w:hint="eastAsia"/>
          <w:snapToGrid w:val="0"/>
          <w:kern w:val="0"/>
          <w:sz w:val="32"/>
          <w:szCs w:val="32"/>
        </w:rPr>
        <w:t>〔</w:t>
      </w:r>
      <w:r>
        <w:rPr>
          <w:rFonts w:ascii="宋体" w:eastAsia="方正仿宋_GBK" w:hAnsi="宋体" w:hint="eastAsia"/>
          <w:snapToGrid w:val="0"/>
          <w:kern w:val="0"/>
          <w:sz w:val="32"/>
          <w:szCs w:val="32"/>
        </w:rPr>
        <w:t>2022</w:t>
      </w:r>
      <w:r>
        <w:rPr>
          <w:rFonts w:ascii="宋体" w:eastAsia="方正仿宋_GBK" w:hAnsi="宋体" w:hint="eastAsia"/>
          <w:snapToGrid w:val="0"/>
          <w:kern w:val="0"/>
          <w:sz w:val="32"/>
          <w:szCs w:val="32"/>
        </w:rPr>
        <w:t>〕</w:t>
      </w:r>
      <w:r>
        <w:rPr>
          <w:rFonts w:ascii="宋体" w:eastAsia="方正仿宋_GBK" w:hAnsi="宋体" w:hint="eastAsia"/>
          <w:snapToGrid w:val="0"/>
          <w:kern w:val="0"/>
          <w:sz w:val="32"/>
          <w:szCs w:val="32"/>
        </w:rPr>
        <w:t>2</w:t>
      </w:r>
      <w:r>
        <w:rPr>
          <w:rFonts w:ascii="宋体" w:eastAsia="方正仿宋_GBK" w:hAnsi="宋体" w:hint="eastAsia"/>
          <w:snapToGrid w:val="0"/>
          <w:kern w:val="0"/>
          <w:sz w:val="32"/>
          <w:szCs w:val="32"/>
        </w:rPr>
        <w:t>号）</w:t>
      </w:r>
    </w:p>
    <w:p w:rsidR="00057A7C" w:rsidRDefault="00057A7C" w:rsidP="00057A7C">
      <w:pPr>
        <w:overflowPunct w:val="0"/>
        <w:spacing w:line="570" w:lineRule="exact"/>
        <w:ind w:firstLineChars="200" w:firstLine="640"/>
        <w:rPr>
          <w:rFonts w:ascii="宋体" w:eastAsia="方正仿宋_GBK" w:hAnsi="宋体"/>
          <w:snapToGrid w:val="0"/>
          <w:kern w:val="0"/>
          <w:sz w:val="32"/>
          <w:szCs w:val="32"/>
        </w:rPr>
      </w:pPr>
      <w:r>
        <w:rPr>
          <w:rFonts w:ascii="宋体" w:eastAsia="方正仿宋_GBK" w:hAnsi="宋体" w:hint="eastAsia"/>
          <w:snapToGrid w:val="0"/>
          <w:kern w:val="0"/>
          <w:sz w:val="32"/>
          <w:szCs w:val="32"/>
        </w:rPr>
        <w:t>2.</w:t>
      </w:r>
      <w:r>
        <w:rPr>
          <w:rFonts w:ascii="宋体" w:eastAsia="方正仿宋_GBK" w:hAnsi="宋体" w:hint="eastAsia"/>
          <w:snapToGrid w:val="0"/>
          <w:kern w:val="0"/>
          <w:sz w:val="32"/>
          <w:szCs w:val="32"/>
        </w:rPr>
        <w:t>江苏省知识产权局、江苏省版权局、江苏省商务厅、江苏省市场监督管理局、中国国际贸易促进委员会江苏省分会</w:t>
      </w:r>
      <w:r>
        <w:rPr>
          <w:rFonts w:ascii="宋体" w:eastAsia="方正仿宋_GBK" w:hAnsi="宋体" w:hint="eastAsia"/>
          <w:snapToGrid w:val="0"/>
          <w:kern w:val="0"/>
          <w:sz w:val="32"/>
          <w:szCs w:val="32"/>
        </w:rPr>
        <w:t xml:space="preserve"> </w:t>
      </w:r>
      <w:r>
        <w:rPr>
          <w:rFonts w:ascii="宋体" w:eastAsia="方正仿宋_GBK" w:hAnsi="宋体" w:hint="eastAsia"/>
          <w:snapToGrid w:val="0"/>
          <w:kern w:val="0"/>
          <w:sz w:val="32"/>
          <w:szCs w:val="32"/>
        </w:rPr>
        <w:t>关于印发《江苏省展会知识产权保护办法》的通知（苏知</w:t>
      </w:r>
      <w:proofErr w:type="gramStart"/>
      <w:r>
        <w:rPr>
          <w:rFonts w:ascii="宋体" w:eastAsia="方正仿宋_GBK" w:hAnsi="宋体" w:hint="eastAsia"/>
          <w:snapToGrid w:val="0"/>
          <w:kern w:val="0"/>
          <w:sz w:val="32"/>
          <w:szCs w:val="32"/>
        </w:rPr>
        <w:t>规</w:t>
      </w:r>
      <w:proofErr w:type="gramEnd"/>
      <w:r>
        <w:rPr>
          <w:rFonts w:ascii="宋体" w:eastAsia="方正仿宋_GBK" w:hAnsi="宋体" w:hint="eastAsia"/>
          <w:snapToGrid w:val="0"/>
          <w:kern w:val="0"/>
          <w:sz w:val="32"/>
          <w:szCs w:val="32"/>
        </w:rPr>
        <w:t>〔</w:t>
      </w:r>
      <w:r>
        <w:rPr>
          <w:rFonts w:ascii="宋体" w:eastAsia="方正仿宋_GBK" w:hAnsi="宋体" w:hint="eastAsia"/>
          <w:snapToGrid w:val="0"/>
          <w:kern w:val="0"/>
          <w:sz w:val="32"/>
          <w:szCs w:val="32"/>
        </w:rPr>
        <w:t>2024</w:t>
      </w:r>
      <w:r>
        <w:rPr>
          <w:rFonts w:ascii="宋体" w:eastAsia="方正仿宋_GBK" w:hAnsi="宋体" w:hint="eastAsia"/>
          <w:snapToGrid w:val="0"/>
          <w:kern w:val="0"/>
          <w:sz w:val="32"/>
          <w:szCs w:val="32"/>
        </w:rPr>
        <w:t>〕</w:t>
      </w:r>
      <w:r>
        <w:rPr>
          <w:rFonts w:ascii="宋体" w:eastAsia="方正仿宋_GBK" w:hAnsi="宋体" w:hint="eastAsia"/>
          <w:snapToGrid w:val="0"/>
          <w:kern w:val="0"/>
          <w:sz w:val="32"/>
          <w:szCs w:val="32"/>
        </w:rPr>
        <w:t>2</w:t>
      </w:r>
      <w:r>
        <w:rPr>
          <w:rFonts w:ascii="宋体" w:eastAsia="方正仿宋_GBK" w:hAnsi="宋体" w:hint="eastAsia"/>
          <w:snapToGrid w:val="0"/>
          <w:kern w:val="0"/>
          <w:sz w:val="32"/>
          <w:szCs w:val="32"/>
        </w:rPr>
        <w:t>号）</w:t>
      </w:r>
    </w:p>
    <w:p w:rsidR="00057A7C" w:rsidRDefault="00057A7C" w:rsidP="00057A7C">
      <w:pPr>
        <w:overflowPunct w:val="0"/>
        <w:spacing w:line="570" w:lineRule="exact"/>
        <w:ind w:firstLineChars="200" w:firstLine="640"/>
        <w:rPr>
          <w:rFonts w:ascii="宋体" w:eastAsia="方正仿宋_GBK" w:hAnsi="宋体"/>
          <w:snapToGrid w:val="0"/>
          <w:kern w:val="0"/>
          <w:sz w:val="32"/>
          <w:szCs w:val="32"/>
        </w:rPr>
      </w:pPr>
      <w:r>
        <w:rPr>
          <w:rFonts w:ascii="宋体" w:eastAsia="方正仿宋_GBK" w:hAnsi="宋体" w:hint="eastAsia"/>
          <w:snapToGrid w:val="0"/>
          <w:kern w:val="0"/>
          <w:sz w:val="32"/>
          <w:szCs w:val="32"/>
        </w:rPr>
        <w:t xml:space="preserve">3. </w:t>
      </w:r>
      <w:r>
        <w:rPr>
          <w:rFonts w:ascii="宋体" w:eastAsia="方正仿宋_GBK" w:hAnsi="宋体" w:hint="eastAsia"/>
          <w:snapToGrid w:val="0"/>
          <w:kern w:val="0"/>
          <w:sz w:val="32"/>
          <w:szCs w:val="32"/>
        </w:rPr>
        <w:t>江苏省知识产权局关于印发《关于加快推进知识产权服务业高质量发展的若干措施》的通知（苏知</w:t>
      </w:r>
      <w:proofErr w:type="gramStart"/>
      <w:r>
        <w:rPr>
          <w:rFonts w:ascii="宋体" w:eastAsia="方正仿宋_GBK" w:hAnsi="宋体" w:hint="eastAsia"/>
          <w:snapToGrid w:val="0"/>
          <w:kern w:val="0"/>
          <w:sz w:val="32"/>
          <w:szCs w:val="32"/>
        </w:rPr>
        <w:t>规</w:t>
      </w:r>
      <w:proofErr w:type="gramEnd"/>
      <w:r>
        <w:rPr>
          <w:rFonts w:ascii="宋体" w:eastAsia="方正仿宋_GBK" w:hAnsi="宋体" w:hint="eastAsia"/>
          <w:snapToGrid w:val="0"/>
          <w:kern w:val="0"/>
          <w:sz w:val="32"/>
          <w:szCs w:val="32"/>
        </w:rPr>
        <w:t>〔</w:t>
      </w:r>
      <w:r>
        <w:rPr>
          <w:rFonts w:ascii="宋体" w:eastAsia="方正仿宋_GBK" w:hAnsi="宋体" w:hint="eastAsia"/>
          <w:snapToGrid w:val="0"/>
          <w:kern w:val="0"/>
          <w:sz w:val="32"/>
          <w:szCs w:val="32"/>
        </w:rPr>
        <w:t>2025</w:t>
      </w:r>
      <w:r>
        <w:rPr>
          <w:rFonts w:ascii="宋体" w:eastAsia="方正仿宋_GBK" w:hAnsi="宋体" w:hint="eastAsia"/>
          <w:snapToGrid w:val="0"/>
          <w:kern w:val="0"/>
          <w:sz w:val="32"/>
          <w:szCs w:val="32"/>
        </w:rPr>
        <w:t>〕</w:t>
      </w:r>
      <w:r>
        <w:rPr>
          <w:rFonts w:ascii="宋体" w:eastAsia="方正仿宋_GBK" w:hAnsi="宋体" w:hint="eastAsia"/>
          <w:snapToGrid w:val="0"/>
          <w:kern w:val="0"/>
          <w:sz w:val="32"/>
          <w:szCs w:val="32"/>
        </w:rPr>
        <w:t>1</w:t>
      </w:r>
      <w:r>
        <w:rPr>
          <w:rFonts w:ascii="宋体" w:eastAsia="方正仿宋_GBK" w:hAnsi="宋体" w:hint="eastAsia"/>
          <w:snapToGrid w:val="0"/>
          <w:kern w:val="0"/>
          <w:sz w:val="32"/>
          <w:szCs w:val="32"/>
        </w:rPr>
        <w:t>号）</w:t>
      </w:r>
    </w:p>
    <w:p w:rsidR="00057A7C" w:rsidRDefault="00057A7C" w:rsidP="00057A7C">
      <w:pPr>
        <w:overflowPunct w:val="0"/>
        <w:spacing w:line="570" w:lineRule="exact"/>
        <w:ind w:firstLineChars="200" w:firstLine="640"/>
        <w:rPr>
          <w:rFonts w:ascii="宋体" w:eastAsia="方正仿宋_GBK" w:hAnsi="宋体"/>
          <w:snapToGrid w:val="0"/>
          <w:kern w:val="0"/>
          <w:sz w:val="32"/>
          <w:szCs w:val="32"/>
        </w:rPr>
      </w:pPr>
      <w:r>
        <w:rPr>
          <w:rFonts w:ascii="宋体" w:eastAsia="方正仿宋_GBK" w:hAnsi="宋体" w:hint="eastAsia"/>
          <w:snapToGrid w:val="0"/>
          <w:kern w:val="0"/>
          <w:sz w:val="32"/>
          <w:szCs w:val="32"/>
        </w:rPr>
        <w:t xml:space="preserve">4. </w:t>
      </w:r>
      <w:r>
        <w:rPr>
          <w:rFonts w:ascii="宋体" w:eastAsia="方正仿宋_GBK" w:hAnsi="宋体" w:hint="eastAsia"/>
          <w:snapToGrid w:val="0"/>
          <w:kern w:val="0"/>
          <w:sz w:val="32"/>
          <w:szCs w:val="32"/>
        </w:rPr>
        <w:t>江苏省知识产权局关于印发江苏省地理标志专用标志使用管理办法的通知（苏知</w:t>
      </w:r>
      <w:proofErr w:type="gramStart"/>
      <w:r>
        <w:rPr>
          <w:rFonts w:ascii="宋体" w:eastAsia="方正仿宋_GBK" w:hAnsi="宋体" w:hint="eastAsia"/>
          <w:snapToGrid w:val="0"/>
          <w:kern w:val="0"/>
          <w:sz w:val="32"/>
          <w:szCs w:val="32"/>
        </w:rPr>
        <w:t>规</w:t>
      </w:r>
      <w:proofErr w:type="gramEnd"/>
      <w:r>
        <w:rPr>
          <w:rFonts w:ascii="宋体" w:eastAsia="方正仿宋_GBK" w:hAnsi="宋体" w:hint="eastAsia"/>
          <w:snapToGrid w:val="0"/>
          <w:kern w:val="0"/>
          <w:sz w:val="32"/>
          <w:szCs w:val="32"/>
        </w:rPr>
        <w:t>〔</w:t>
      </w:r>
      <w:r>
        <w:rPr>
          <w:rFonts w:ascii="宋体" w:eastAsia="方正仿宋_GBK" w:hAnsi="宋体" w:hint="eastAsia"/>
          <w:snapToGrid w:val="0"/>
          <w:kern w:val="0"/>
          <w:sz w:val="32"/>
          <w:szCs w:val="32"/>
        </w:rPr>
        <w:t>2025</w:t>
      </w:r>
      <w:r>
        <w:rPr>
          <w:rFonts w:ascii="宋体" w:eastAsia="方正仿宋_GBK" w:hAnsi="宋体" w:hint="eastAsia"/>
          <w:snapToGrid w:val="0"/>
          <w:kern w:val="0"/>
          <w:sz w:val="32"/>
          <w:szCs w:val="32"/>
        </w:rPr>
        <w:t>〕</w:t>
      </w:r>
      <w:r>
        <w:rPr>
          <w:rFonts w:ascii="宋体" w:eastAsia="方正仿宋_GBK" w:hAnsi="宋体" w:hint="eastAsia"/>
          <w:snapToGrid w:val="0"/>
          <w:kern w:val="0"/>
          <w:sz w:val="32"/>
          <w:szCs w:val="32"/>
        </w:rPr>
        <w:t>2</w:t>
      </w:r>
      <w:r>
        <w:rPr>
          <w:rFonts w:ascii="宋体" w:eastAsia="方正仿宋_GBK" w:hAnsi="宋体" w:hint="eastAsia"/>
          <w:snapToGrid w:val="0"/>
          <w:kern w:val="0"/>
          <w:sz w:val="32"/>
          <w:szCs w:val="32"/>
        </w:rPr>
        <w:t>号）</w:t>
      </w:r>
    </w:p>
    <w:p w:rsidR="00057A7C" w:rsidRDefault="00057A7C" w:rsidP="00057A7C">
      <w:pPr>
        <w:overflowPunct w:val="0"/>
        <w:spacing w:line="570" w:lineRule="exact"/>
        <w:ind w:firstLineChars="200" w:firstLine="640"/>
        <w:rPr>
          <w:rFonts w:ascii="宋体" w:eastAsia="方正小标宋_GBK" w:hAnsi="宋体"/>
          <w:snapToGrid w:val="0"/>
          <w:kern w:val="0"/>
          <w:sz w:val="44"/>
          <w:szCs w:val="44"/>
        </w:rPr>
      </w:pPr>
      <w:r>
        <w:rPr>
          <w:rFonts w:ascii="宋体" w:eastAsia="方正仿宋_GBK" w:hAnsi="宋体" w:hint="eastAsia"/>
          <w:snapToGrid w:val="0"/>
          <w:kern w:val="0"/>
          <w:sz w:val="32"/>
          <w:szCs w:val="32"/>
        </w:rPr>
        <w:t xml:space="preserve">5. </w:t>
      </w:r>
      <w:r>
        <w:rPr>
          <w:rFonts w:ascii="宋体" w:eastAsia="方正仿宋_GBK" w:hAnsi="宋体" w:hint="eastAsia"/>
          <w:snapToGrid w:val="0"/>
          <w:kern w:val="0"/>
          <w:sz w:val="32"/>
          <w:szCs w:val="32"/>
        </w:rPr>
        <w:t>江苏省知识产权局</w:t>
      </w:r>
      <w:r>
        <w:rPr>
          <w:rFonts w:ascii="宋体" w:eastAsia="方正仿宋_GBK" w:hAnsi="宋体" w:hint="eastAsia"/>
          <w:snapToGrid w:val="0"/>
          <w:kern w:val="0"/>
          <w:sz w:val="32"/>
          <w:szCs w:val="32"/>
        </w:rPr>
        <w:t xml:space="preserve">  </w:t>
      </w:r>
      <w:r>
        <w:rPr>
          <w:rFonts w:ascii="宋体" w:eastAsia="方正仿宋_GBK" w:hAnsi="宋体" w:hint="eastAsia"/>
          <w:snapToGrid w:val="0"/>
          <w:kern w:val="0"/>
          <w:sz w:val="32"/>
          <w:szCs w:val="32"/>
        </w:rPr>
        <w:t>江苏省高级人民法院</w:t>
      </w:r>
      <w:r>
        <w:rPr>
          <w:rFonts w:ascii="宋体" w:eastAsia="方正仿宋_GBK" w:hAnsi="宋体" w:hint="eastAsia"/>
          <w:snapToGrid w:val="0"/>
          <w:kern w:val="0"/>
          <w:sz w:val="32"/>
          <w:szCs w:val="32"/>
        </w:rPr>
        <w:t xml:space="preserve">  </w:t>
      </w:r>
      <w:r>
        <w:rPr>
          <w:rFonts w:ascii="宋体" w:eastAsia="方正仿宋_GBK" w:hAnsi="宋体" w:hint="eastAsia"/>
          <w:snapToGrid w:val="0"/>
          <w:kern w:val="0"/>
          <w:sz w:val="32"/>
          <w:szCs w:val="32"/>
        </w:rPr>
        <w:t>江苏省发展和改革委员会</w:t>
      </w:r>
      <w:r>
        <w:rPr>
          <w:rFonts w:ascii="宋体" w:eastAsia="方正仿宋_GBK" w:hAnsi="宋体" w:hint="eastAsia"/>
          <w:snapToGrid w:val="0"/>
          <w:kern w:val="0"/>
          <w:sz w:val="32"/>
          <w:szCs w:val="32"/>
        </w:rPr>
        <w:t xml:space="preserve">  </w:t>
      </w:r>
      <w:r>
        <w:rPr>
          <w:rFonts w:ascii="宋体" w:eastAsia="方正仿宋_GBK" w:hAnsi="宋体" w:hint="eastAsia"/>
          <w:snapToGrid w:val="0"/>
          <w:kern w:val="0"/>
          <w:sz w:val="32"/>
          <w:szCs w:val="32"/>
        </w:rPr>
        <w:t>江苏省司法厅关于印发《江苏省数据知识产权登记管理办法》的通知（苏知</w:t>
      </w:r>
      <w:proofErr w:type="gramStart"/>
      <w:r>
        <w:rPr>
          <w:rFonts w:ascii="宋体" w:eastAsia="方正仿宋_GBK" w:hAnsi="宋体" w:hint="eastAsia"/>
          <w:snapToGrid w:val="0"/>
          <w:kern w:val="0"/>
          <w:sz w:val="32"/>
          <w:szCs w:val="32"/>
        </w:rPr>
        <w:t>规</w:t>
      </w:r>
      <w:proofErr w:type="gramEnd"/>
      <w:r>
        <w:rPr>
          <w:rFonts w:ascii="宋体" w:eastAsia="方正仿宋_GBK" w:hAnsi="宋体" w:hint="eastAsia"/>
          <w:snapToGrid w:val="0"/>
          <w:kern w:val="0"/>
          <w:sz w:val="32"/>
          <w:szCs w:val="32"/>
        </w:rPr>
        <w:t>〔</w:t>
      </w:r>
      <w:r>
        <w:rPr>
          <w:rFonts w:ascii="宋体" w:eastAsia="方正仿宋_GBK" w:hAnsi="宋体" w:hint="eastAsia"/>
          <w:snapToGrid w:val="0"/>
          <w:kern w:val="0"/>
          <w:sz w:val="32"/>
          <w:szCs w:val="32"/>
        </w:rPr>
        <w:t>2026</w:t>
      </w:r>
      <w:r>
        <w:rPr>
          <w:rFonts w:ascii="宋体" w:eastAsia="方正仿宋_GBK" w:hAnsi="宋体" w:hint="eastAsia"/>
          <w:snapToGrid w:val="0"/>
          <w:kern w:val="0"/>
          <w:sz w:val="32"/>
          <w:szCs w:val="32"/>
        </w:rPr>
        <w:t>〕</w:t>
      </w:r>
      <w:r>
        <w:rPr>
          <w:rFonts w:ascii="宋体" w:eastAsia="方正仿宋_GBK" w:hAnsi="宋体" w:hint="eastAsia"/>
          <w:snapToGrid w:val="0"/>
          <w:kern w:val="0"/>
          <w:sz w:val="32"/>
          <w:szCs w:val="32"/>
        </w:rPr>
        <w:t>1</w:t>
      </w:r>
      <w:r>
        <w:rPr>
          <w:rFonts w:ascii="宋体" w:eastAsia="方正仿宋_GBK" w:hAnsi="宋体" w:hint="eastAsia"/>
          <w:snapToGrid w:val="0"/>
          <w:kern w:val="0"/>
          <w:sz w:val="32"/>
          <w:szCs w:val="32"/>
        </w:rPr>
        <w:t>号）</w:t>
      </w:r>
    </w:p>
    <w:p w:rsidR="003A2D67" w:rsidRPr="00057A7C" w:rsidRDefault="003A2D67"/>
    <w:sectPr w:rsidR="003A2D67" w:rsidRPr="00057A7C" w:rsidSect="003A2D67">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黑体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057A7C"/>
    <w:rsid w:val="00057A7C"/>
    <w:rsid w:val="00366CCE"/>
    <w:rsid w:val="003A2D67"/>
    <w:rsid w:val="009F363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7A7C"/>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51</Words>
  <Characters>292</Characters>
  <Application>Microsoft Office Word</Application>
  <DocSecurity>0</DocSecurity>
  <Lines>2</Lines>
  <Paragraphs>1</Paragraphs>
  <ScaleCrop>false</ScaleCrop>
  <Company>Win</Company>
  <LinksUpToDate>false</LinksUpToDate>
  <CharactersWithSpaces>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NTKO</dc:creator>
  <cp:lastModifiedBy>NTKO</cp:lastModifiedBy>
  <cp:revision>1</cp:revision>
  <dcterms:created xsi:type="dcterms:W3CDTF">2026-10-08T00:47:00Z</dcterms:created>
  <dcterms:modified xsi:type="dcterms:W3CDTF">2026-10-08T00:48:00Z</dcterms:modified>
</cp:coreProperties>
</file>