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860" w:type="dxa"/>
        <w:tblInd w:w="91" w:type="dxa"/>
        <w:tblLayout w:type="fixed"/>
        <w:tblLook w:val="04A0" w:firstRow="1" w:lastRow="0" w:firstColumn="1" w:lastColumn="0" w:noHBand="0" w:noVBand="1"/>
      </w:tblPr>
      <w:tblGrid>
        <w:gridCol w:w="824"/>
        <w:gridCol w:w="2353"/>
        <w:gridCol w:w="1831"/>
        <w:gridCol w:w="1586"/>
        <w:gridCol w:w="1250"/>
        <w:gridCol w:w="1500"/>
        <w:gridCol w:w="1500"/>
        <w:gridCol w:w="3016"/>
      </w:tblGrid>
      <w:tr w:rsidR="00D709B0" w14:paraId="625B0026" w14:textId="77777777">
        <w:trPr>
          <w:trHeight w:val="1779"/>
        </w:trPr>
        <w:tc>
          <w:tcPr>
            <w:tcW w:w="138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888DF5" w14:textId="77777777" w:rsidR="00D709B0" w:rsidRDefault="00742D5D">
            <w:pPr>
              <w:widowControl/>
              <w:spacing w:line="550" w:lineRule="exact"/>
              <w:jc w:val="left"/>
              <w:textAlignment w:val="center"/>
              <w:rPr>
                <w:rStyle w:val="font51"/>
                <w:rFonts w:ascii="宋体" w:eastAsia="方正黑体_GBK" w:hAnsi="宋体" w:cs="方正黑体_GBK"/>
                <w:lang w:bidi="ar"/>
              </w:rPr>
            </w:pPr>
            <w:r>
              <w:rPr>
                <w:rStyle w:val="font51"/>
                <w:rFonts w:ascii="宋体" w:eastAsia="方正黑体_GBK" w:hAnsi="宋体" w:cs="方正黑体_GBK" w:hint="eastAsia"/>
                <w:lang w:bidi="ar"/>
              </w:rPr>
              <w:t>附件</w:t>
            </w:r>
          </w:p>
          <w:p w14:paraId="10BA9E63" w14:textId="77777777" w:rsidR="00D709B0" w:rsidRDefault="00742D5D">
            <w:pPr>
              <w:widowControl/>
              <w:spacing w:line="550" w:lineRule="exact"/>
              <w:jc w:val="center"/>
              <w:textAlignment w:val="center"/>
              <w:rPr>
                <w:rFonts w:ascii="宋体" w:eastAsia="宋体" w:hAnsi="宋体" w:cs="Times New Roman"/>
                <w:color w:val="000000"/>
                <w:sz w:val="32"/>
                <w:szCs w:val="32"/>
              </w:rPr>
            </w:pPr>
            <w:r>
              <w:rPr>
                <w:rStyle w:val="font51"/>
                <w:rFonts w:ascii="宋体" w:hAnsi="宋体" w:hint="eastAsia"/>
                <w:sz w:val="44"/>
                <w:szCs w:val="44"/>
                <w:lang w:bidi="ar"/>
              </w:rPr>
              <w:t>江苏省知识产权局所属事业单位</w:t>
            </w:r>
            <w:r>
              <w:rPr>
                <w:rStyle w:val="font21"/>
                <w:rFonts w:ascii="宋体" w:eastAsia="方正小标宋_GBK" w:hAnsi="宋体" w:cs="方正小标宋_GBK" w:hint="eastAsia"/>
                <w:sz w:val="44"/>
                <w:szCs w:val="44"/>
                <w:lang w:bidi="ar"/>
              </w:rPr>
              <w:t>2026</w:t>
            </w:r>
            <w:r>
              <w:rPr>
                <w:rStyle w:val="font51"/>
                <w:rFonts w:ascii="宋体" w:hAnsi="宋体" w:hint="eastAsia"/>
                <w:sz w:val="44"/>
                <w:szCs w:val="44"/>
                <w:lang w:bidi="ar"/>
              </w:rPr>
              <w:t>年公开招聘进入面试人员名单</w:t>
            </w:r>
          </w:p>
        </w:tc>
      </w:tr>
      <w:tr w:rsidR="00D709B0" w14:paraId="76C274DD" w14:textId="77777777">
        <w:trPr>
          <w:trHeight w:val="923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2196E2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A63738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主管部门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10E06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招聘单位</w:t>
            </w:r>
            <w:r>
              <w:rPr>
                <w:rStyle w:val="font31"/>
                <w:rFonts w:ascii="宋体" w:eastAsia="方正黑体_GBK" w:hAnsi="宋体" w:cs="方正黑体_GBK" w:hint="eastAsia"/>
                <w:sz w:val="28"/>
                <w:szCs w:val="28"/>
                <w:lang w:bidi="ar"/>
              </w:rPr>
              <w:br/>
            </w: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（代码）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3DC3E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招聘岗位</w:t>
            </w:r>
            <w:r>
              <w:rPr>
                <w:rStyle w:val="font31"/>
                <w:rFonts w:ascii="宋体" w:eastAsia="方正黑体_GBK" w:hAnsi="宋体" w:cs="方正黑体_GBK" w:hint="eastAsia"/>
                <w:sz w:val="28"/>
                <w:szCs w:val="28"/>
                <w:lang w:bidi="ar"/>
              </w:rPr>
              <w:br/>
            </w: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（代码）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4E4C1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089CB9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笔试成绩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715287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笔试排名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77DF68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黑体_GBK" w:hAnsi="宋体" w:cs="方正黑体_GBK"/>
                <w:color w:val="000000"/>
                <w:sz w:val="28"/>
                <w:szCs w:val="28"/>
              </w:rPr>
            </w:pPr>
            <w:r>
              <w:rPr>
                <w:rStyle w:val="font61"/>
                <w:rFonts w:ascii="宋体" w:hAnsi="宋体" w:hint="eastAsia"/>
                <w:sz w:val="28"/>
                <w:szCs w:val="28"/>
                <w:lang w:bidi="ar"/>
              </w:rPr>
              <w:t>备注</w:t>
            </w:r>
          </w:p>
        </w:tc>
      </w:tr>
      <w:tr w:rsidR="00D709B0" w14:paraId="512A7D04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0A4B8E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23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1576F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Style w:val="font71"/>
                <w:rFonts w:ascii="宋体" w:hAnsi="宋体"/>
                <w:sz w:val="30"/>
                <w:szCs w:val="30"/>
                <w:lang w:bidi="ar"/>
              </w:rPr>
            </w:pP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江苏省</w:t>
            </w:r>
          </w:p>
          <w:p w14:paraId="618416C9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知识产权局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B1894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江苏省知识产权保护中心</w:t>
            </w:r>
            <w:r>
              <w:rPr>
                <w:rStyle w:val="font4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（江苏省专利信息服务中心）</w:t>
            </w:r>
            <w:r>
              <w:rPr>
                <w:rStyle w:val="font4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（</w:t>
            </w:r>
            <w:r>
              <w:rPr>
                <w:rStyle w:val="font4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1178</w:t>
            </w:r>
            <w:r>
              <w:rPr>
                <w:rStyle w:val="font71"/>
                <w:rFonts w:ascii="宋体" w:hAnsi="宋体" w:hint="eastAsia"/>
                <w:sz w:val="30"/>
                <w:szCs w:val="30"/>
                <w:lang w:bidi="ar"/>
              </w:rPr>
              <w:t>）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AAD65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专利预审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435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FAEE67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proofErr w:type="gramStart"/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王洪梅</w:t>
            </w:r>
            <w:proofErr w:type="gramEnd"/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98E925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67.4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4F082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FB6A52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</w:tr>
      <w:tr w:rsidR="00D709B0" w14:paraId="54DF6382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0AE941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2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3448B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971D8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15425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专利预审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435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65DFC3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吕佳容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463142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63.4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DC565D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3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EA2020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</w:tr>
      <w:tr w:rsidR="00D709B0" w14:paraId="700A326B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F9640C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2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7FD077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D303B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040D2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专利预审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435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2375A8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周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旭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657ECF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62.6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BE7756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4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F4D131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第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1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名放弃，第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名递补</w:t>
            </w:r>
          </w:p>
        </w:tc>
      </w:tr>
      <w:tr w:rsidR="00D709B0" w14:paraId="461CA1DA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3D291B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2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EE2ED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346A13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63BC8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快速维权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437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C0628A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王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 xml:space="preserve">  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瑞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911DC6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67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30265F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1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3CE4A7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</w:tr>
      <w:tr w:rsidR="00D709B0" w14:paraId="2CE815FB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79F11A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2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3422C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E4FA6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27FF3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快速维权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437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6375A8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proofErr w:type="gramStart"/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王雨凡</w:t>
            </w:r>
            <w:proofErr w:type="gramEnd"/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A5628D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64.6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C2C817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2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82E069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</w:tr>
      <w:tr w:rsidR="00D709B0" w14:paraId="009DCB32" w14:textId="77777777">
        <w:trPr>
          <w:cantSplit/>
          <w:trHeight w:hRule="exact" w:val="850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9FFF25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2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C1ACA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C83E2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C6067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快速维权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br/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（</w:t>
            </w:r>
            <w:r>
              <w:rPr>
                <w:rStyle w:val="font31"/>
                <w:rFonts w:ascii="宋体" w:eastAsia="方正仿宋_GBK" w:hAnsi="宋体" w:cs="方正仿宋_GBK" w:hint="eastAsia"/>
                <w:sz w:val="30"/>
                <w:szCs w:val="30"/>
                <w:lang w:bidi="ar"/>
              </w:rPr>
              <w:t>437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）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DB0717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戴</w:t>
            </w:r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Style w:val="font81"/>
                <w:rFonts w:ascii="宋体" w:hAnsi="宋体"/>
                <w:sz w:val="30"/>
                <w:szCs w:val="30"/>
                <w:lang w:bidi="ar"/>
              </w:rPr>
              <w:t>柯</w:t>
            </w:r>
            <w:proofErr w:type="gramEnd"/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ABD59E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63.9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F0D8E" w14:textId="77777777" w:rsidR="00D709B0" w:rsidRDefault="00742D5D">
            <w:pPr>
              <w:widowControl/>
              <w:spacing w:line="440" w:lineRule="exact"/>
              <w:jc w:val="center"/>
              <w:textAlignment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  <w:r>
              <w:rPr>
                <w:rFonts w:ascii="宋体" w:eastAsia="方正仿宋_GBK" w:hAnsi="宋体" w:cs="方正仿宋_GBK" w:hint="eastAsia"/>
                <w:color w:val="000000"/>
                <w:kern w:val="0"/>
                <w:sz w:val="30"/>
                <w:szCs w:val="30"/>
                <w:lang w:bidi="ar"/>
              </w:rPr>
              <w:t>3</w:t>
            </w:r>
          </w:p>
        </w:tc>
        <w:tc>
          <w:tcPr>
            <w:tcW w:w="3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27BD81" w14:textId="77777777" w:rsidR="00D709B0" w:rsidRDefault="00D709B0">
            <w:pPr>
              <w:widowControl/>
              <w:spacing w:line="440" w:lineRule="exact"/>
              <w:jc w:val="center"/>
              <w:rPr>
                <w:rFonts w:ascii="宋体" w:eastAsia="方正仿宋_GBK" w:hAnsi="宋体" w:cs="方正仿宋_GBK"/>
                <w:color w:val="000000"/>
                <w:sz w:val="30"/>
                <w:szCs w:val="30"/>
              </w:rPr>
            </w:pPr>
          </w:p>
        </w:tc>
      </w:tr>
    </w:tbl>
    <w:p w14:paraId="4088DBA9" w14:textId="77777777" w:rsidR="00D709B0" w:rsidRDefault="00D709B0">
      <w:pPr>
        <w:spacing w:line="550" w:lineRule="exact"/>
        <w:ind w:leftChars="1600" w:left="3360"/>
        <w:jc w:val="left"/>
        <w:rPr>
          <w:rFonts w:ascii="宋体" w:eastAsia="方正仿宋_GBK" w:hAnsi="宋体" w:cs="Times New Roman"/>
          <w:color w:val="000000"/>
          <w:sz w:val="32"/>
          <w:szCs w:val="32"/>
          <w:shd w:val="clear" w:color="auto" w:fill="FFFFFF"/>
        </w:rPr>
        <w:sectPr w:rsidR="00D709B0">
          <w:footerReference w:type="default" r:id="rId8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14:paraId="5D5FB976" w14:textId="77777777" w:rsidR="00D709B0" w:rsidRDefault="00D709B0">
      <w:pPr>
        <w:spacing w:line="20" w:lineRule="exact"/>
        <w:ind w:leftChars="1600" w:left="3360"/>
        <w:jc w:val="center"/>
        <w:rPr>
          <w:rFonts w:ascii="宋体" w:eastAsia="方正仿宋_GBK" w:hAnsi="宋体" w:cs="Times New Roman"/>
          <w:color w:val="000000"/>
          <w:sz w:val="32"/>
          <w:szCs w:val="32"/>
          <w:shd w:val="clear" w:color="auto" w:fill="FFFFFF"/>
        </w:rPr>
      </w:pPr>
    </w:p>
    <w:sectPr w:rsidR="00D709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A6B79" w14:textId="77777777" w:rsidR="00000000" w:rsidRDefault="00742D5D">
      <w:r>
        <w:separator/>
      </w:r>
    </w:p>
  </w:endnote>
  <w:endnote w:type="continuationSeparator" w:id="0">
    <w:p w14:paraId="3C74F83D" w14:textId="77777777" w:rsidR="00000000" w:rsidRDefault="007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7EDBC" w14:textId="77777777" w:rsidR="00D709B0" w:rsidRDefault="00742D5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6974D20" wp14:editId="45768EC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515EEF" w14:textId="77777777" w:rsidR="00D709B0" w:rsidRDefault="00742D5D">
                          <w:pPr>
                            <w:pStyle w:val="a3"/>
                            <w:ind w:leftChars="100" w:left="210" w:rightChars="100" w:right="21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974D2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70515EEF" w14:textId="77777777" w:rsidR="00D709B0" w:rsidRDefault="00742D5D">
                    <w:pPr>
                      <w:pStyle w:val="a3"/>
                      <w:ind w:leftChars="100" w:left="210" w:rightChars="100" w:right="21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ACBB8" w14:textId="77777777" w:rsidR="00000000" w:rsidRDefault="00742D5D">
      <w:r>
        <w:separator/>
      </w:r>
    </w:p>
  </w:footnote>
  <w:footnote w:type="continuationSeparator" w:id="0">
    <w:p w14:paraId="579C7A8A" w14:textId="77777777" w:rsidR="00000000" w:rsidRDefault="00742D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9B0"/>
    <w:rsid w:val="FCFE3294"/>
    <w:rsid w:val="FFF45407"/>
    <w:rsid w:val="00742D5D"/>
    <w:rsid w:val="00D709B0"/>
    <w:rsid w:val="295F1C3D"/>
    <w:rsid w:val="2C5A1872"/>
    <w:rsid w:val="2FB765C4"/>
    <w:rsid w:val="2FF756DB"/>
    <w:rsid w:val="32385D4D"/>
    <w:rsid w:val="34D54047"/>
    <w:rsid w:val="5AEA5A91"/>
    <w:rsid w:val="5F6C3CC9"/>
    <w:rsid w:val="78972AD3"/>
    <w:rsid w:val="7C9D0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1CFDC4"/>
  <w15:docId w15:val="{4DBA5508-B119-41EA-8376-BBE498E8E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font51">
    <w:name w:val="font51"/>
    <w:basedOn w:val="a0"/>
    <w:qFormat/>
    <w:rPr>
      <w:rFonts w:ascii="方正小标宋_GBK" w:eastAsia="方正小标宋_GBK" w:hAnsi="方正小标宋_GBK" w:cs="方正小标宋_GBK"/>
      <w:color w:val="000000"/>
      <w:sz w:val="32"/>
      <w:szCs w:val="32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32"/>
      <w:szCs w:val="32"/>
      <w:u w:val="none"/>
    </w:rPr>
  </w:style>
  <w:style w:type="character" w:customStyle="1" w:styleId="font61">
    <w:name w:val="font61"/>
    <w:basedOn w:val="a0"/>
    <w:qFormat/>
    <w:rPr>
      <w:rFonts w:ascii="方正黑体_GBK" w:eastAsia="方正黑体_GBK" w:hAnsi="方正黑体_GBK" w:cs="方正黑体_GBK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71">
    <w:name w:val="font71"/>
    <w:basedOn w:val="a0"/>
    <w:qFormat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ebdfe404-0a61-4151-8f61-8bf752ade892</errorID>
      <errorWord xmlns="http://schemas.wps.cn/vas-ai-hub/contract-review">：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L2_HalfPunc_CN</ability>
      <abilityName xmlns="http://schemas.wps.cn/vas-ai-hub/contract-review"/>
      <candidateList xmlns="http://schemas.wps.cn/vas-ai-hub/contract-review">
        <item xmlns="http://schemas.wps.cn/vas-ai-hub/contract-review">:</item>
      </candidateList>
      <explain xmlns="http://schemas.wps.cn/vas-ai-hub/contract-review">文本全半角错误。</explain>
      <paraID xmlns="http://schemas.wps.cn/vas-ai-hub/contract-review">7A82D079</paraID>
      <start xmlns="http://schemas.wps.cn/vas-ai-hub/contract-review">65</start>
      <end xmlns="http://schemas.wps.cn/vas-ai-hub/contract-review">66</end>
      <status xmlns="http://schemas.wps.cn/vas-ai-hub/contract-review">modified</status>
      <modifiedWord xmlns="http://schemas.wps.cn/vas-ai-hub/contract-review">: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e5823e22-a2a4-4dd1-91ba-ff915a86e6c8</errorID>
      <errorWord xmlns="http://schemas.wps.cn/vas-ai-hub/contract-review">：</errorWord>
      <group xmlns="http://schemas.wps.cn/vas-ai-hub/contract-review">L1_Format</group>
      <groupName xmlns="http://schemas.wps.cn/vas-ai-hub/contract-review">格式问题</groupName>
      <ability xmlns="http://schemas.wps.cn/vas-ai-hub/contract-review">L2_HalfPunc_CN</ability>
      <abilityName xmlns="http://schemas.wps.cn/vas-ai-hub/contract-review"/>
      <candidateList xmlns="http://schemas.wps.cn/vas-ai-hub/contract-review">
        <item xmlns="http://schemas.wps.cn/vas-ai-hub/contract-review">:</item>
      </candidateList>
      <explain xmlns="http://schemas.wps.cn/vas-ai-hub/contract-review">文本全半角错误。</explain>
      <paraID xmlns="http://schemas.wps.cn/vas-ai-hub/contract-review">4BED7E8D</paraID>
      <start xmlns="http://schemas.wps.cn/vas-ai-hub/contract-review">22</start>
      <end xmlns="http://schemas.wps.cn/vas-ai-hub/contract-review">23</end>
      <status xmlns="http://schemas.wps.cn/vas-ai-hub/contract-review">modified</status>
      <modifiedWord xmlns="http://schemas.wps.cn/vas-ai-hub/contract-review">:</modifiedWord>
      <trackRevisions xmlns="http://schemas.wps.cn/vas-ai-hub/contract-review">false</trackRevisions>
    </reviewItem>
    <reviewItem xmlns="http://schemas.wps.cn/vas-ai-hub/contract-review">
      <errorID xmlns="http://schemas.wps.cn/vas-ai-hub/contract-review">58c91792-14ca-4bde-839b-eeacbf1c20ab</errorID>
      <errorWord xmlns="http://schemas.wps.cn/vas-ai-hub/contract-review">/）</errorWord>
      <group xmlns="http://schemas.wps.cn/vas-ai-hub/contract-review">L1_Punc</group>
      <groupName xmlns="http://schemas.wps.cn/vas-ai-hub/contract-review">标点问题</groupName>
      <ability xmlns="http://schemas.wps.cn/vas-ai-hub/contract-review">L2_Punc_CN</ability>
      <abilityName xmlns="http://schemas.wps.cn/vas-ai-hub/contract-review"/>
      <candidateList xmlns="http://schemas.wps.cn/vas-ai-hub/contract-review">
        <item xmlns="http://schemas.wps.cn/vas-ai-hub/contract-review">）</item>
      </candidateList>
      <explain xmlns="http://schemas.wps.cn/vas-ai-hub/contract-review"/>
      <paraID xmlns="http://schemas.wps.cn/vas-ai-hub/contract-review">4BED7E8D</paraID>
      <start xmlns="http://schemas.wps.cn/vas-ai-hub/contract-review">114</start>
      <end xmlns="http://schemas.wps.cn/vas-ai-hub/contract-review">116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  <reviewItem xmlns="http://schemas.wps.cn/vas-ai-hub/contract-review">
      <errorID xmlns="http://schemas.wps.cn/vas-ai-hub/contract-review">22ccbe2e-fc6e-431b-8af0-3fce1200afc2</errorID>
      <errorWord xmlns="http://schemas.wps.cn/vas-ai-hub/contract-review">间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间内</item>
      </candidateList>
      <explain xmlns="http://schemas.wps.cn/vas-ai-hub/contract-review"/>
      <paraID xmlns="http://schemas.wps.cn/vas-ai-hub/contract-review">16AE49B5</paraID>
      <start xmlns="http://schemas.wps.cn/vas-ai-hub/contract-review">11</start>
      <end xmlns="http://schemas.wps.cn/vas-ai-hub/contract-review">12</end>
      <status xmlns="http://schemas.wps.cn/vas-ai-hub/contract-review">unmodified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71E28F4-E85C-407F-96CD-1A93EC7079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NTKO</cp:lastModifiedBy>
  <cp:revision>2</cp:revision>
  <cp:lastPrinted>2026-05-20T06:23:00Z</cp:lastPrinted>
  <dcterms:created xsi:type="dcterms:W3CDTF">2026-05-25T07:23:00Z</dcterms:created>
  <dcterms:modified xsi:type="dcterms:W3CDTF">2026-05-25T07:23:00Z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eyJoZGlkIjoiYzQzZDVmNGE4OGJkNWQwNTU2NmUzZjk1YzE3ZjVjMDMifQ==</vt:lpwstr>
  </property>
  <property fmtid="{D5CDD505-2E9C-101B-9397-08002B2CF9AE}" pid="4" name="ICV">
    <vt:lpwstr>937537467957E996549B136A26EC9636_43</vt:lpwstr>
  </property>
</Properties>
</file>