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284C" w:rsidRDefault="00D5284C" w:rsidP="00D5284C">
      <w:pPr>
        <w:spacing w:after="0" w:line="570" w:lineRule="exact"/>
        <w:rPr>
          <w:rFonts w:ascii="方正黑体_GBK" w:eastAsia="方正黑体_GBK" w:hAnsi="方正黑体_GBK" w:cs="方正黑体_GBK" w:hint="eastAsia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附件2</w:t>
      </w:r>
    </w:p>
    <w:p w:rsidR="00D5284C" w:rsidRDefault="00D5284C" w:rsidP="00D5284C">
      <w:pPr>
        <w:spacing w:after="0" w:line="570" w:lineRule="exact"/>
        <w:rPr>
          <w:rFonts w:ascii="方正黑体_GBK" w:eastAsia="方正黑体_GBK" w:hAnsi="方正黑体_GBK" w:cs="方正黑体_GBK" w:hint="eastAsia"/>
          <w:sz w:val="32"/>
          <w:szCs w:val="32"/>
        </w:rPr>
      </w:pPr>
    </w:p>
    <w:p w:rsidR="00D5284C" w:rsidRDefault="00D5284C" w:rsidP="00D5284C">
      <w:pPr>
        <w:spacing w:line="570" w:lineRule="exact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2025年江苏省高级知识产权师评审通过</w:t>
      </w:r>
    </w:p>
    <w:p w:rsidR="00D5284C" w:rsidRDefault="00D5284C" w:rsidP="00D5284C">
      <w:pPr>
        <w:spacing w:line="570" w:lineRule="exact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人员名单（44人）</w:t>
      </w:r>
    </w:p>
    <w:p w:rsidR="00D5284C" w:rsidRDefault="00D5284C" w:rsidP="00D5284C">
      <w:pPr>
        <w:spacing w:after="0" w:line="570" w:lineRule="exact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</w:p>
    <w:p w:rsidR="00D5284C" w:rsidRDefault="00D5284C" w:rsidP="00D5284C">
      <w:pPr>
        <w:tabs>
          <w:tab w:val="left" w:pos="2436"/>
        </w:tabs>
        <w:spacing w:after="0" w:line="570" w:lineRule="exact"/>
        <w:ind w:leftChars="277" w:left="2529" w:hangingChars="600" w:hanging="192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郑秀萍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江苏省知识产权保护中心（江苏省专利信息服务中心）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Chars="277" w:left="2529" w:hangingChars="600" w:hanging="192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徐玉祥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江苏省知识产权保护中心（江苏省专利信息服务中心）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Chars="277" w:left="2529" w:hangingChars="600" w:hanging="192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唐小丽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江苏省知识产权保护中心（江苏省专利信息服务中心）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  <w:lang/>
        </w:rPr>
        <w:t>李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</w:t>
      </w:r>
      <w:r>
        <w:rPr>
          <w:rFonts w:ascii="宋体" w:eastAsia="方正仿宋_GBK" w:hAnsi="宋体" w:cs="方正仿宋_GBK" w:hint="eastAsia"/>
          <w:sz w:val="32"/>
          <w:szCs w:val="32"/>
          <w:lang/>
        </w:rPr>
        <w:t>谦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南京专利代办处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  <w:lang/>
        </w:rPr>
        <w:t>王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</w:t>
      </w:r>
      <w:proofErr w:type="gramStart"/>
      <w:r>
        <w:rPr>
          <w:rFonts w:ascii="宋体" w:eastAsia="方正仿宋_GBK" w:hAnsi="宋体" w:cs="方正仿宋_GBK" w:hint="eastAsia"/>
          <w:sz w:val="32"/>
          <w:szCs w:val="32"/>
          <w:lang/>
        </w:rPr>
        <w:t>莹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  <w:lang/>
        </w:rPr>
        <w:t>南京专利代办处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  <w:lang/>
        </w:rPr>
        <w:t>曹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</w:t>
      </w:r>
      <w:r>
        <w:rPr>
          <w:rFonts w:ascii="宋体" w:eastAsia="方正仿宋_GBK" w:hAnsi="宋体" w:cs="方正仿宋_GBK" w:hint="eastAsia"/>
          <w:sz w:val="32"/>
          <w:szCs w:val="32"/>
          <w:lang/>
        </w:rPr>
        <w:t>坤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南京市知识产权保护中心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  <w:lang/>
        </w:rPr>
        <w:t>油</w:t>
      </w:r>
      <w:proofErr w:type="gramStart"/>
      <w:r>
        <w:rPr>
          <w:rFonts w:ascii="宋体" w:eastAsia="方正仿宋_GBK" w:hAnsi="宋体" w:cs="方正仿宋_GBK" w:hint="eastAsia"/>
          <w:sz w:val="32"/>
          <w:szCs w:val="32"/>
          <w:lang/>
        </w:rPr>
        <w:t>妍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  <w:lang/>
        </w:rPr>
        <w:t>利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南京知识律师事务所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  <w:lang/>
        </w:rPr>
        <w:t>肖明芳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江苏圣典律师事务所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Chars="277" w:left="2529" w:hangingChars="600" w:hanging="192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陈国锋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南京联合产权（科技）交易所有限责任公司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杜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</w:t>
      </w:r>
      <w:r>
        <w:rPr>
          <w:rFonts w:ascii="宋体" w:eastAsia="方正仿宋_GBK" w:hAnsi="宋体" w:cs="方正仿宋_GBK" w:hint="eastAsia"/>
          <w:sz w:val="32"/>
          <w:szCs w:val="32"/>
        </w:rPr>
        <w:t>静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南京天</w:t>
      </w: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华专利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>代理有限责任公司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王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</w:t>
      </w: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晶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南京华威医药科技集团有限公司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赵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</w:t>
      </w:r>
      <w:r>
        <w:rPr>
          <w:rFonts w:ascii="宋体" w:eastAsia="方正仿宋_GBK" w:hAnsi="宋体" w:cs="方正仿宋_GBK" w:hint="eastAsia"/>
          <w:sz w:val="32"/>
          <w:szCs w:val="32"/>
        </w:rPr>
        <w:t>青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江苏艾立康医药科技有限公司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张明明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南京智造力知识产权代理有限公司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  <w:lang/>
        </w:rPr>
        <w:t>柳洋洋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南京金斯瑞生物科技有限公司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lastRenderedPageBreak/>
        <w:t>张静恬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无锡市知识产权保护中心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游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</w:t>
      </w:r>
      <w:r>
        <w:rPr>
          <w:rFonts w:ascii="宋体" w:eastAsia="方正仿宋_GBK" w:hAnsi="宋体" w:cs="方正仿宋_GBK" w:hint="eastAsia"/>
          <w:sz w:val="32"/>
          <w:szCs w:val="32"/>
        </w:rPr>
        <w:t>巧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江苏微导纳米科技股份有限公司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王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</w:t>
      </w: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悦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北京市金杜（无锡）律师事务所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梅宇宏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常州市知识产权保护中心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朱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</w:t>
      </w:r>
      <w:r>
        <w:rPr>
          <w:rFonts w:ascii="宋体" w:eastAsia="方正仿宋_GBK" w:hAnsi="宋体" w:cs="方正仿宋_GBK" w:hint="eastAsia"/>
          <w:sz w:val="32"/>
          <w:szCs w:val="32"/>
        </w:rPr>
        <w:t>林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常州市知识产权保护中心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常先梅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常州市知识产权保护中心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吴美蓉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江苏雷利电机股份有限公司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侯玉婷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柳工常州机械有限公司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姚锦程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富士康（昆山）电脑接插件有限公司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杨欣陆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江苏坤象律师事务所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冯海翔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苏州市知识产权保护中心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高燕娃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苏州市知识产权保护中心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冯向阳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博瑞生物医药（苏州）股份有限公司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仲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>崇明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苏州三英知识产权代理有限公司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周芯茹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东</w:t>
      </w: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曜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>药业有限公司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李春荣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江苏中能硅业科技发展有限公司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严冬明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索智意联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>（苏州）科技有限公司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Chars="277" w:left="2529" w:hangingChars="600" w:hanging="1920"/>
        <w:rPr>
          <w:rFonts w:ascii="宋体" w:eastAsia="方正仿宋_GBK" w:hAnsi="宋体" w:cs="方正仿宋_GBK" w:hint="eastAsia"/>
          <w:sz w:val="32"/>
          <w:szCs w:val="32"/>
        </w:rPr>
      </w:pP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王景静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北京三聚阳光知识产权代理有限公司苏州分公司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Chars="277" w:left="2529" w:hangingChars="600" w:hanging="192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陈晓磊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北京市</w:t>
      </w: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万慧达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>（苏州）律师事务所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Chars="277" w:left="2529" w:hangingChars="600" w:hanging="192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郭小红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苏州大学苏州知识产权研究院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Chars="277" w:left="2529" w:hangingChars="600" w:hanging="192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李玲娟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江苏包信律师事务所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Chars="277" w:left="2529" w:hangingChars="600" w:hanging="192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侯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</w:t>
      </w: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钰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南通市知识产权保护中心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Chars="277" w:left="2529" w:hangingChars="600" w:hanging="1920"/>
        <w:rPr>
          <w:rFonts w:ascii="宋体" w:eastAsia="方正仿宋_GBK" w:hAnsi="宋体" w:cs="方正仿宋_GBK" w:hint="eastAsia"/>
          <w:sz w:val="32"/>
          <w:szCs w:val="32"/>
          <w:lang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丁小冬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  <w:lang/>
        </w:rPr>
        <w:t>南通市电站阀门有限公司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Chars="277" w:left="2529" w:hangingChars="600" w:hanging="1920"/>
        <w:rPr>
          <w:rFonts w:ascii="宋体" w:eastAsia="方正仿宋_GBK" w:hAnsi="宋体" w:cs="方正仿宋_GBK" w:hint="eastAsia"/>
          <w:sz w:val="32"/>
          <w:szCs w:val="32"/>
          <w:lang/>
        </w:rPr>
      </w:pPr>
      <w:r>
        <w:rPr>
          <w:rFonts w:ascii="宋体" w:eastAsia="方正仿宋_GBK" w:hAnsi="宋体" w:cs="方正仿宋_GBK" w:hint="eastAsia"/>
          <w:sz w:val="32"/>
          <w:szCs w:val="32"/>
        </w:rPr>
        <w:lastRenderedPageBreak/>
        <w:t>魏晓东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  <w:lang/>
        </w:rPr>
        <w:t>连云港徐圩新区投资服务中心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Chars="277" w:left="2529" w:hangingChars="600" w:hanging="192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陈加强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盐城市盐都区技术开发服务中心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Chars="277" w:left="2529" w:hangingChars="600" w:hanging="1920"/>
        <w:rPr>
          <w:rFonts w:ascii="宋体" w:eastAsia="方正仿宋_GBK" w:hAnsi="宋体" w:cs="方正仿宋_GBK" w:hint="eastAsia"/>
          <w:sz w:val="32"/>
          <w:szCs w:val="32"/>
        </w:rPr>
      </w:pP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徐思翔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盐城市科学技术情报研究所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Chars="277" w:left="2529" w:hangingChars="600" w:hanging="1920"/>
        <w:rPr>
          <w:rFonts w:ascii="宋体" w:eastAsia="方正仿宋_GBK" w:hAnsi="宋体" w:cs="方正仿宋_GBK" w:hint="eastAsia"/>
          <w:sz w:val="32"/>
          <w:szCs w:val="32"/>
        </w:rPr>
      </w:pP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于利涛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江苏大丰港经济开发区管理委员会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Chars="277" w:left="2529" w:hangingChars="600" w:hanging="192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陈菁逸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扬州市知识产权保护中心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Chars="277" w:left="2529" w:hangingChars="600" w:hanging="192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黄翠萍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镇江市生产力促进中心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Chars="277" w:left="2529" w:hangingChars="600" w:hanging="192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朱玉兰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江苏亚梅泵业集团有限公司</w:t>
      </w:r>
    </w:p>
    <w:p w:rsidR="00D5284C" w:rsidRDefault="00D5284C" w:rsidP="00D5284C">
      <w:pPr>
        <w:tabs>
          <w:tab w:val="left" w:pos="2436"/>
        </w:tabs>
        <w:spacing w:after="0" w:line="570" w:lineRule="exact"/>
        <w:ind w:left="-28" w:firstLineChars="200" w:firstLine="440"/>
        <w:rPr>
          <w:rFonts w:ascii="华文楷体" w:eastAsia="华文楷体" w:hAnsi="华文楷体" w:hint="eastAsia"/>
          <w:szCs w:val="21"/>
        </w:rPr>
      </w:pPr>
    </w:p>
    <w:p w:rsidR="00D5284C" w:rsidRDefault="00D5284C" w:rsidP="00D5284C"/>
    <w:p w:rsidR="003A2D67" w:rsidRPr="00D5284C" w:rsidRDefault="003A2D67"/>
    <w:sectPr w:rsidR="003A2D67" w:rsidRPr="00D5284C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5284C"/>
    <w:rsid w:val="00366CCE"/>
    <w:rsid w:val="003A2D67"/>
    <w:rsid w:val="00B944F0"/>
    <w:rsid w:val="00D528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84C"/>
    <w:pPr>
      <w:adjustRightInd w:val="0"/>
      <w:snapToGrid w:val="0"/>
      <w:spacing w:after="200"/>
    </w:pPr>
    <w:rPr>
      <w:rFonts w:ascii="Tahoma" w:eastAsia="微软雅黑" w:hAnsi="Tahoma" w:cs="Times New Roman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159</Words>
  <Characters>907</Characters>
  <Application>Microsoft Office Word</Application>
  <DocSecurity>0</DocSecurity>
  <Lines>7</Lines>
  <Paragraphs>2</Paragraphs>
  <ScaleCrop>false</ScaleCrop>
  <Company>Win</Company>
  <LinksUpToDate>false</LinksUpToDate>
  <CharactersWithSpaces>1064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2025-11-10T01:48:00Z</dcterms:created>
  <dcterms:modified xsi:type="dcterms:W3CDTF">2025-11-10T01:49:00Z</dcterms:modified>
</cp:coreProperties>
</file>